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0BE" w:rsidRDefault="00DD30BE" w:rsidP="003F7F0F">
      <w:pPr>
        <w:jc w:val="both"/>
        <w:rPr>
          <w:u w:val="single"/>
        </w:rPr>
      </w:pPr>
      <w:r w:rsidRPr="00DD30BE">
        <w:rPr>
          <w:u w:val="single"/>
        </w:rPr>
        <w:t>Belangrijkste voordelen en nadelen</w:t>
      </w:r>
    </w:p>
    <w:p w:rsidR="00B40DEC" w:rsidRPr="00B40DEC" w:rsidRDefault="00DB4325" w:rsidP="00DB4325">
      <w:pPr>
        <w:spacing w:before="100" w:beforeAutospacing="1" w:after="100" w:afterAutospacing="1" w:line="240" w:lineRule="auto"/>
        <w:jc w:val="both"/>
        <w:rPr>
          <w:rFonts w:eastAsia="Times New Roman" w:cs="Arial"/>
          <w:lang w:eastAsia="es-ES"/>
        </w:rPr>
      </w:pPr>
      <w:r>
        <w:rPr>
          <w:rFonts w:eastAsia="Times New Roman" w:cs="Arial"/>
          <w:lang w:eastAsia="es-ES"/>
        </w:rPr>
        <w:t xml:space="preserve">Ten opzichte van andere processen wordt er vastgesteld dat het </w:t>
      </w:r>
      <w:proofErr w:type="spellStart"/>
      <w:r>
        <w:rPr>
          <w:rFonts w:eastAsia="Times New Roman" w:cs="Arial"/>
          <w:lang w:eastAsia="es-ES"/>
        </w:rPr>
        <w:t>kitting</w:t>
      </w:r>
      <w:proofErr w:type="spellEnd"/>
      <w:r>
        <w:rPr>
          <w:rFonts w:eastAsia="Times New Roman" w:cs="Arial"/>
          <w:lang w:eastAsia="es-ES"/>
        </w:rPr>
        <w:t xml:space="preserve"> proces bepaalde “niet toegevoegde waardevol activiteiten” </w:t>
      </w:r>
      <w:r w:rsidR="00B40DEC">
        <w:rPr>
          <w:rFonts w:eastAsia="Times New Roman" w:cs="Arial"/>
          <w:lang w:eastAsia="es-ES"/>
        </w:rPr>
        <w:t xml:space="preserve">reduceert </w:t>
      </w:r>
      <w:r>
        <w:rPr>
          <w:rFonts w:eastAsia="Times New Roman" w:cs="Arial"/>
          <w:lang w:eastAsia="es-ES"/>
        </w:rPr>
        <w:t>zoals de</w:t>
      </w:r>
      <w:r w:rsidRPr="00B40DEC">
        <w:rPr>
          <w:rFonts w:eastAsia="Times New Roman" w:cs="Arial"/>
          <w:b/>
          <w:lang w:eastAsia="es-ES"/>
        </w:rPr>
        <w:t xml:space="preserve"> zoektijd</w:t>
      </w:r>
      <w:r w:rsidR="00B40DEC">
        <w:rPr>
          <w:rFonts w:eastAsia="Times New Roman" w:cs="Arial"/>
          <w:b/>
          <w:lang w:eastAsia="es-ES"/>
        </w:rPr>
        <w:t xml:space="preserve"> naar componenten</w:t>
      </w:r>
      <w:r>
        <w:rPr>
          <w:rFonts w:eastAsia="Times New Roman" w:cs="Arial"/>
          <w:lang w:eastAsia="es-ES"/>
        </w:rPr>
        <w:t xml:space="preserve"> (Engels: “</w:t>
      </w:r>
      <w:proofErr w:type="spellStart"/>
      <w:r>
        <w:rPr>
          <w:rFonts w:eastAsia="Times New Roman" w:cs="Arial"/>
          <w:lang w:eastAsia="es-ES"/>
        </w:rPr>
        <w:t>searching</w:t>
      </w:r>
      <w:proofErr w:type="spellEnd"/>
      <w:r>
        <w:rPr>
          <w:rFonts w:eastAsia="Times New Roman" w:cs="Arial"/>
          <w:lang w:eastAsia="es-ES"/>
        </w:rPr>
        <w:t xml:space="preserve"> time”) </w:t>
      </w:r>
      <w:r w:rsidR="00B40DEC">
        <w:rPr>
          <w:rFonts w:eastAsia="Times New Roman" w:cs="Arial"/>
          <w:lang w:eastAsia="es-ES"/>
        </w:rPr>
        <w:t xml:space="preserve">en de </w:t>
      </w:r>
      <w:r w:rsidR="00B40DEC">
        <w:rPr>
          <w:rFonts w:eastAsia="Times New Roman" w:cs="Arial"/>
          <w:b/>
          <w:lang w:eastAsia="es-ES"/>
        </w:rPr>
        <w:t>operator stap</w:t>
      </w:r>
      <w:r w:rsidR="00B40DEC" w:rsidRPr="00B40DEC">
        <w:rPr>
          <w:rFonts w:eastAsia="Times New Roman" w:cs="Arial"/>
          <w:b/>
          <w:lang w:eastAsia="es-ES"/>
        </w:rPr>
        <w:t>tijd</w:t>
      </w:r>
      <w:r w:rsidR="00B40DEC">
        <w:rPr>
          <w:rFonts w:eastAsia="Times New Roman" w:cs="Arial"/>
          <w:lang w:eastAsia="es-ES"/>
        </w:rPr>
        <w:t xml:space="preserve"> (Engels: operator </w:t>
      </w:r>
      <w:proofErr w:type="spellStart"/>
      <w:r w:rsidR="00B40DEC">
        <w:rPr>
          <w:rFonts w:eastAsia="Times New Roman" w:cs="Arial"/>
          <w:lang w:eastAsia="es-ES"/>
        </w:rPr>
        <w:t>walking</w:t>
      </w:r>
      <w:proofErr w:type="spellEnd"/>
      <w:r w:rsidR="00B40DEC">
        <w:rPr>
          <w:rFonts w:eastAsia="Times New Roman" w:cs="Arial"/>
          <w:lang w:eastAsia="es-ES"/>
        </w:rPr>
        <w:t xml:space="preserve"> time”) </w:t>
      </w:r>
      <w:proofErr w:type="spellStart"/>
      <w:r w:rsidR="00B40DEC" w:rsidRPr="00B40DEC">
        <w:rPr>
          <w:rFonts w:eastAsia="Times New Roman" w:cs="Arial"/>
          <w:color w:val="1F497D" w:themeColor="text2"/>
          <w:lang w:eastAsia="es-ES"/>
        </w:rPr>
        <w:t>Johansson</w:t>
      </w:r>
      <w:proofErr w:type="spellEnd"/>
      <w:r w:rsidR="00B40DEC">
        <w:rPr>
          <w:rFonts w:eastAsia="Times New Roman" w:cs="Arial"/>
          <w:lang w:eastAsia="es-ES"/>
        </w:rPr>
        <w:t xml:space="preserve">. </w:t>
      </w:r>
      <w:r w:rsidR="00383EFC">
        <w:rPr>
          <w:rFonts w:eastAsia="Times New Roman" w:cs="Arial"/>
          <w:lang w:eastAsia="es-ES"/>
        </w:rPr>
        <w:t xml:space="preserve">Inderdaad, de kit wordt op voorhand klaargemaakt voor assemblage en wordt in ene keer gebracht naar de assemblagestation in plaats van de individuele componenten elke keer apart naar de server te brengen </w:t>
      </w:r>
      <w:r w:rsidR="00383EFC">
        <w:rPr>
          <w:rFonts w:eastAsia="Times New Roman" w:cs="Arial"/>
          <w:color w:val="1F497D" w:themeColor="text2"/>
          <w:lang w:eastAsia="es-ES"/>
        </w:rPr>
        <w:t>(bib)</w:t>
      </w:r>
      <w:r w:rsidR="00383EFC">
        <w:rPr>
          <w:rFonts w:eastAsia="Times New Roman" w:cs="Arial"/>
          <w:lang w:eastAsia="es-ES"/>
        </w:rPr>
        <w:t>.</w:t>
      </w:r>
    </w:p>
    <w:p w:rsidR="005D7828" w:rsidRDefault="005D7828" w:rsidP="003F7F0F">
      <w:pPr>
        <w:jc w:val="both"/>
      </w:pPr>
      <w:r>
        <w:t xml:space="preserve">In het artikel “A </w:t>
      </w:r>
      <w:proofErr w:type="spellStart"/>
      <w:r>
        <w:t>decision</w:t>
      </w:r>
      <w:proofErr w:type="spellEnd"/>
      <w:r>
        <w:t xml:space="preserve"> model voor </w:t>
      </w:r>
      <w:proofErr w:type="spellStart"/>
      <w:r>
        <w:t>kitting</w:t>
      </w:r>
      <w:proofErr w:type="spellEnd"/>
      <w:r>
        <w:t xml:space="preserve">” worden de </w:t>
      </w:r>
      <w:r w:rsidR="008A3CC6">
        <w:t>kernmerken</w:t>
      </w:r>
      <w:r w:rsidR="003F7F0F">
        <w:t xml:space="preserve"> van </w:t>
      </w:r>
      <w:proofErr w:type="spellStart"/>
      <w:r w:rsidR="003F7F0F">
        <w:t>kitting</w:t>
      </w:r>
      <w:proofErr w:type="spellEnd"/>
      <w:r w:rsidR="008A3CC6">
        <w:t xml:space="preserve"> die tot </w:t>
      </w:r>
      <w:r w:rsidR="003F7F0F">
        <w:t xml:space="preserve">grote </w:t>
      </w:r>
      <w:r w:rsidR="008A3CC6">
        <w:t xml:space="preserve">voordelen leiden </w:t>
      </w:r>
      <w:r>
        <w:t>bondig samengevat</w:t>
      </w:r>
      <w:r w:rsidR="00383EFC">
        <w:t xml:space="preserve">. Daarnaast voegen we andere voordelen toe besproken in </w:t>
      </w:r>
      <w:r w:rsidR="00383EFC" w:rsidRPr="00383EFC">
        <w:rPr>
          <w:color w:val="1F497D" w:themeColor="text2"/>
        </w:rPr>
        <w:t>Caterpillar</w:t>
      </w:r>
      <w:r w:rsidR="00383EFC">
        <w:t>:</w:t>
      </w:r>
    </w:p>
    <w:p w:rsidR="005D7828" w:rsidRDefault="005D7828" w:rsidP="003F7F0F">
      <w:pPr>
        <w:pStyle w:val="Lijstalinea"/>
        <w:numPr>
          <w:ilvl w:val="0"/>
          <w:numId w:val="6"/>
        </w:numPr>
        <w:jc w:val="both"/>
      </w:pPr>
      <w:r>
        <w:t>Een grote reeks van individuele containers is vervangen door een gelimiteerde aantal van kit containers. Dit leidt tot:</w:t>
      </w:r>
    </w:p>
    <w:p w:rsidR="005D7828" w:rsidRPr="005D7828" w:rsidRDefault="005D7828" w:rsidP="003F7F0F">
      <w:pPr>
        <w:pStyle w:val="Lijstalinea"/>
        <w:numPr>
          <w:ilvl w:val="1"/>
          <w:numId w:val="6"/>
        </w:numPr>
        <w:jc w:val="both"/>
      </w:pPr>
      <w:r w:rsidRPr="005D7828">
        <w:t xml:space="preserve">Verbeterde controle en betere zichtbaarheid op de componentenstroom op het werkvloer. </w:t>
      </w:r>
    </w:p>
    <w:p w:rsidR="005D7828" w:rsidRDefault="005D7828" w:rsidP="003F7F0F">
      <w:pPr>
        <w:pStyle w:val="Lijstalinea"/>
        <w:numPr>
          <w:ilvl w:val="1"/>
          <w:numId w:val="6"/>
        </w:numPr>
        <w:jc w:val="both"/>
      </w:pPr>
      <w:r>
        <w:t xml:space="preserve">Minder </w:t>
      </w:r>
      <w:r w:rsidR="003F7F0F">
        <w:t xml:space="preserve"> werk in uitvoering (Engels:“</w:t>
      </w:r>
      <w:proofErr w:type="spellStart"/>
      <w:r>
        <w:t>Work-in-Process</w:t>
      </w:r>
      <w:proofErr w:type="spellEnd"/>
      <w:r w:rsidR="008A3CC6">
        <w:t xml:space="preserve"> (WIP)</w:t>
      </w:r>
      <w:r w:rsidR="003F7F0F">
        <w:t>”</w:t>
      </w:r>
      <w:r>
        <w:t xml:space="preserve"> </w:t>
      </w:r>
      <w:r w:rsidR="003F7F0F">
        <w:t xml:space="preserve">) </w:t>
      </w:r>
      <w:r>
        <w:t>aan de werkposten en daardoor een kortere doorlooptijd</w:t>
      </w:r>
    </w:p>
    <w:p w:rsidR="005D7828" w:rsidRDefault="005D7828" w:rsidP="003F7F0F">
      <w:pPr>
        <w:pStyle w:val="Lijstalinea"/>
        <w:numPr>
          <w:ilvl w:val="1"/>
          <w:numId w:val="6"/>
        </w:numPr>
        <w:jc w:val="both"/>
      </w:pPr>
      <w:r>
        <w:t xml:space="preserve">Besparingen in de </w:t>
      </w:r>
      <w:r w:rsidR="009557C6">
        <w:t>vervaardigingruimte</w:t>
      </w:r>
      <w:r w:rsidR="006C0EEB">
        <w:t xml:space="preserve"> en een beter georganiseerde werkvloer</w:t>
      </w:r>
    </w:p>
    <w:p w:rsidR="006C0EEB" w:rsidRDefault="006C0EEB" w:rsidP="003F7F0F">
      <w:pPr>
        <w:pStyle w:val="Lijstalinea"/>
        <w:numPr>
          <w:ilvl w:val="1"/>
          <w:numId w:val="6"/>
        </w:numPr>
        <w:jc w:val="both"/>
      </w:pPr>
      <w:r>
        <w:t>Verhoogde flexibiliteit waarbij product overgang gemakkelijk volbracht kan worden</w:t>
      </w:r>
    </w:p>
    <w:p w:rsidR="00383EFC" w:rsidRPr="00383EFC" w:rsidRDefault="00383EFC" w:rsidP="00383EFC">
      <w:pPr>
        <w:pStyle w:val="Lijstalinea"/>
        <w:numPr>
          <w:ilvl w:val="1"/>
          <w:numId w:val="6"/>
        </w:numPr>
        <w:jc w:val="both"/>
        <w:rPr>
          <w:rFonts w:eastAsia="Times New Roman" w:cs="Arial"/>
          <w:lang w:eastAsia="es-ES"/>
        </w:rPr>
      </w:pPr>
      <w:r>
        <w:t>=&gt; De</w:t>
      </w:r>
      <w:r w:rsidRPr="00383EFC">
        <w:rPr>
          <w:rFonts w:eastAsia="Times New Roman" w:cs="Arial"/>
          <w:lang w:eastAsia="es-ES"/>
        </w:rPr>
        <w:t xml:space="preserve"> fabrikant kan de werklast balanceren doorheen de assemblagelijn. Dit laat toe de werklast te reduceren voor een assembleerteer dat nog niet vertrouwd is met een specifieke job. Het aantal assembleerteers op een lijn kan dagelijks veranderd worden op basis van de kwantiteit van de nodige producten. </w:t>
      </w:r>
    </w:p>
    <w:p w:rsidR="006C0EEB" w:rsidRPr="005D7828" w:rsidRDefault="006C0EEB" w:rsidP="003F7F0F">
      <w:pPr>
        <w:pStyle w:val="Lijstalinea"/>
        <w:ind w:left="1440"/>
        <w:jc w:val="both"/>
      </w:pPr>
    </w:p>
    <w:p w:rsidR="006C0EEB" w:rsidRPr="006C0EEB" w:rsidRDefault="008A3CC6" w:rsidP="003F7F0F">
      <w:pPr>
        <w:pStyle w:val="Lijstalinea"/>
        <w:numPr>
          <w:ilvl w:val="0"/>
          <w:numId w:val="6"/>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Stukken worden beschikbaar gesteld voor assemblage, soms zelfs al geplaatst in de kit in hun correcte order. Dit leidt tot:</w:t>
      </w:r>
    </w:p>
    <w:p w:rsidR="006C0EEB" w:rsidRDefault="008A3CC6" w:rsidP="003F7F0F">
      <w:pPr>
        <w:pStyle w:val="Lijstalinea"/>
        <w:numPr>
          <w:ilvl w:val="1"/>
          <w:numId w:val="6"/>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Verhoogde productiviteit omdat er geen time verloren gaat naar het zoeken van de goede componenten</w:t>
      </w:r>
    </w:p>
    <w:p w:rsidR="008A3CC6" w:rsidRDefault="008A3CC6" w:rsidP="003F7F0F">
      <w:pPr>
        <w:pStyle w:val="Lijstalinea"/>
        <w:numPr>
          <w:ilvl w:val="1"/>
          <w:numId w:val="6"/>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Potentiële verhoging van product kwaliteit omdat fouten kunnen vermeden worden of worden gevonden in een vroege fase</w:t>
      </w:r>
    </w:p>
    <w:p w:rsidR="003F7F0F" w:rsidRDefault="003F7F0F" w:rsidP="003F7F0F">
      <w:pPr>
        <w:pStyle w:val="Lijstalinea"/>
        <w:tabs>
          <w:tab w:val="center" w:pos="2523"/>
          <w:tab w:val="right" w:pos="5035"/>
        </w:tabs>
        <w:autoSpaceDE w:val="0"/>
        <w:autoSpaceDN w:val="0"/>
        <w:spacing w:after="0" w:line="240" w:lineRule="auto"/>
        <w:ind w:left="1440"/>
        <w:jc w:val="both"/>
        <w:rPr>
          <w:rFonts w:ascii="Calibri" w:eastAsia="Calibri" w:hAnsi="Calibri" w:cs="Times New Roman"/>
        </w:rPr>
      </w:pPr>
    </w:p>
    <w:p w:rsidR="003F7F0F" w:rsidRDefault="003F7F0F" w:rsidP="003F7F0F">
      <w:pPr>
        <w:pStyle w:val="Lijstalinea"/>
        <w:numPr>
          <w:ilvl w:val="0"/>
          <w:numId w:val="7"/>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Verhoogde standaardisatie en een goedgeorganiseerd werkvloer. Dit leidt tot:</w:t>
      </w:r>
    </w:p>
    <w:p w:rsidR="003F7F0F" w:rsidRDefault="003F7F0F" w:rsidP="003F7F0F">
      <w:pPr>
        <w:pStyle w:val="Lijstalinea"/>
        <w:numPr>
          <w:ilvl w:val="1"/>
          <w:numId w:val="7"/>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Als de kits gestandaardiseerd zijn, wordt de mogelijkheid gegeven om een robotiseerde handeling te implementeren</w:t>
      </w:r>
    </w:p>
    <w:p w:rsidR="003F7F0F" w:rsidRDefault="003F7F0F" w:rsidP="003F7F0F">
      <w:pPr>
        <w:pStyle w:val="Lijstalinea"/>
        <w:numPr>
          <w:ilvl w:val="1"/>
          <w:numId w:val="7"/>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Er zal minder beschadiging zijn in het transportproces</w:t>
      </w:r>
    </w:p>
    <w:p w:rsidR="003F7F0F" w:rsidRDefault="003F7F0F" w:rsidP="003F7F0F">
      <w:pPr>
        <w:pStyle w:val="Lijstalinea"/>
        <w:numPr>
          <w:ilvl w:val="1"/>
          <w:numId w:val="7"/>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De nodige kennis voor nieuwe personeel zal lager zijn</w:t>
      </w:r>
    </w:p>
    <w:p w:rsidR="003F7F0F" w:rsidRPr="003F7F0F" w:rsidRDefault="003F7F0F" w:rsidP="003F7F0F">
      <w:pPr>
        <w:pStyle w:val="Lijstalinea"/>
        <w:numPr>
          <w:ilvl w:val="1"/>
          <w:numId w:val="7"/>
        </w:numPr>
        <w:tabs>
          <w:tab w:val="center" w:pos="2523"/>
          <w:tab w:val="right" w:pos="5035"/>
        </w:tabs>
        <w:autoSpaceDE w:val="0"/>
        <w:autoSpaceDN w:val="0"/>
        <w:spacing w:after="0" w:line="240" w:lineRule="auto"/>
        <w:jc w:val="both"/>
        <w:rPr>
          <w:rFonts w:ascii="Calibri" w:eastAsia="Calibri" w:hAnsi="Calibri" w:cs="Times New Roman"/>
        </w:rPr>
      </w:pPr>
      <w:r>
        <w:rPr>
          <w:rFonts w:ascii="Calibri" w:eastAsia="Calibri" w:hAnsi="Calibri" w:cs="Times New Roman"/>
        </w:rPr>
        <w:t>Verhoogde tevredenheid van de operatoren</w:t>
      </w:r>
    </w:p>
    <w:p w:rsidR="005D7828" w:rsidRDefault="005D7828" w:rsidP="003F7F0F">
      <w:pPr>
        <w:jc w:val="both"/>
        <w:rPr>
          <w:rFonts w:ascii="Calibri" w:eastAsia="Calibri" w:hAnsi="Calibri" w:cs="Times New Roman"/>
          <w:lang w:val="en-US"/>
        </w:rPr>
      </w:pPr>
    </w:p>
    <w:p w:rsidR="006552AA" w:rsidRDefault="006552AA" w:rsidP="003F7F0F">
      <w:pPr>
        <w:jc w:val="both"/>
        <w:rPr>
          <w:rFonts w:ascii="Calibri" w:eastAsia="Calibri" w:hAnsi="Calibri" w:cs="Times New Roman"/>
        </w:rPr>
      </w:pPr>
      <w:r>
        <w:rPr>
          <w:rFonts w:ascii="Calibri" w:eastAsia="Calibri" w:hAnsi="Calibri" w:cs="Times New Roman"/>
        </w:rPr>
        <w:t xml:space="preserve">(Caterpillar) </w:t>
      </w:r>
      <w:r w:rsidRPr="006552AA">
        <w:rPr>
          <w:rFonts w:ascii="Calibri" w:eastAsia="Calibri" w:hAnsi="Calibri" w:cs="Times New Roman"/>
        </w:rPr>
        <w:t xml:space="preserve">Echter, </w:t>
      </w:r>
      <w:proofErr w:type="spellStart"/>
      <w:r w:rsidRPr="006552AA">
        <w:rPr>
          <w:rFonts w:ascii="Calibri" w:eastAsia="Calibri" w:hAnsi="Calibri" w:cs="Times New Roman"/>
        </w:rPr>
        <w:t>bedrijfven</w:t>
      </w:r>
      <w:proofErr w:type="spellEnd"/>
      <w:r w:rsidRPr="006552AA">
        <w:rPr>
          <w:rFonts w:ascii="Calibri" w:eastAsia="Calibri" w:hAnsi="Calibri" w:cs="Times New Roman"/>
        </w:rPr>
        <w:t xml:space="preserve"> twijfelen om </w:t>
      </w:r>
      <w:proofErr w:type="spellStart"/>
      <w:r w:rsidRPr="006552AA">
        <w:rPr>
          <w:rFonts w:ascii="Calibri" w:eastAsia="Calibri" w:hAnsi="Calibri" w:cs="Times New Roman"/>
        </w:rPr>
        <w:t>kitting</w:t>
      </w:r>
      <w:proofErr w:type="spellEnd"/>
      <w:r w:rsidRPr="006552AA">
        <w:rPr>
          <w:rFonts w:ascii="Calibri" w:eastAsia="Calibri" w:hAnsi="Calibri" w:cs="Times New Roman"/>
        </w:rPr>
        <w:t xml:space="preserve"> te introduceren sinds het een dure oplossing is in vergelijking met anderen. </w:t>
      </w:r>
    </w:p>
    <w:p w:rsidR="003F7F0F" w:rsidRDefault="003F7F0F" w:rsidP="003F7F0F">
      <w:pPr>
        <w:jc w:val="both"/>
        <w:rPr>
          <w:rFonts w:ascii="Calibri" w:eastAsia="Calibri" w:hAnsi="Calibri" w:cs="Times New Roman"/>
        </w:rPr>
      </w:pPr>
      <w:r w:rsidRPr="003F7F0F">
        <w:rPr>
          <w:rFonts w:ascii="Calibri" w:eastAsia="Calibri" w:hAnsi="Calibri" w:cs="Times New Roman"/>
        </w:rPr>
        <w:t>Beperkingen worde</w:t>
      </w:r>
      <w:r>
        <w:rPr>
          <w:rFonts w:ascii="Calibri" w:eastAsia="Calibri" w:hAnsi="Calibri" w:cs="Times New Roman"/>
        </w:rPr>
        <w:t>n ook behandeld in dit artikel. De vermelde zijn:</w:t>
      </w:r>
    </w:p>
    <w:p w:rsidR="003F7F0F" w:rsidRDefault="003F7F0F" w:rsidP="003F7F0F">
      <w:pPr>
        <w:pStyle w:val="Lijstalinea"/>
        <w:numPr>
          <w:ilvl w:val="0"/>
          <w:numId w:val="7"/>
        </w:numPr>
        <w:jc w:val="both"/>
        <w:rPr>
          <w:rFonts w:ascii="Calibri" w:eastAsia="Calibri" w:hAnsi="Calibri" w:cs="Times New Roman"/>
        </w:rPr>
      </w:pPr>
      <w:r>
        <w:rPr>
          <w:rFonts w:ascii="Calibri" w:eastAsia="Calibri" w:hAnsi="Calibri" w:cs="Times New Roman"/>
        </w:rPr>
        <w:t xml:space="preserve">Tijd en inspanning voor kitvoorbereiding: “non </w:t>
      </w:r>
      <w:proofErr w:type="spellStart"/>
      <w:r>
        <w:rPr>
          <w:rFonts w:ascii="Calibri" w:eastAsia="Calibri" w:hAnsi="Calibri" w:cs="Times New Roman"/>
        </w:rPr>
        <w:t>value</w:t>
      </w:r>
      <w:proofErr w:type="spellEnd"/>
      <w:r>
        <w:rPr>
          <w:rFonts w:ascii="Calibri" w:eastAsia="Calibri" w:hAnsi="Calibri" w:cs="Times New Roman"/>
        </w:rPr>
        <w:t xml:space="preserve"> </w:t>
      </w:r>
      <w:proofErr w:type="spellStart"/>
      <w:r>
        <w:rPr>
          <w:rFonts w:ascii="Calibri" w:eastAsia="Calibri" w:hAnsi="Calibri" w:cs="Times New Roman"/>
        </w:rPr>
        <w:t>adding</w:t>
      </w:r>
      <w:proofErr w:type="spellEnd"/>
      <w:r>
        <w:rPr>
          <w:rFonts w:ascii="Calibri" w:eastAsia="Calibri" w:hAnsi="Calibri" w:cs="Times New Roman"/>
        </w:rPr>
        <w:t>” activiteit</w:t>
      </w:r>
    </w:p>
    <w:p w:rsidR="003F7F0F" w:rsidRDefault="003F7F0F" w:rsidP="003F7F0F">
      <w:pPr>
        <w:pStyle w:val="Lijstalinea"/>
        <w:numPr>
          <w:ilvl w:val="0"/>
          <w:numId w:val="7"/>
        </w:numPr>
        <w:jc w:val="both"/>
        <w:rPr>
          <w:rFonts w:ascii="Calibri" w:eastAsia="Calibri" w:hAnsi="Calibri" w:cs="Times New Roman"/>
        </w:rPr>
      </w:pPr>
      <w:r>
        <w:rPr>
          <w:rFonts w:ascii="Calibri" w:eastAsia="Calibri" w:hAnsi="Calibri" w:cs="Times New Roman"/>
        </w:rPr>
        <w:t>Verhoging van de voorraadruimte vereiste</w:t>
      </w:r>
    </w:p>
    <w:p w:rsidR="003F7F0F" w:rsidRDefault="003F7F0F" w:rsidP="003F7F0F">
      <w:pPr>
        <w:pStyle w:val="Lijstalinea"/>
        <w:numPr>
          <w:ilvl w:val="0"/>
          <w:numId w:val="7"/>
        </w:numPr>
        <w:jc w:val="both"/>
        <w:rPr>
          <w:rFonts w:ascii="Calibri" w:eastAsia="Calibri" w:hAnsi="Calibri" w:cs="Times New Roman"/>
        </w:rPr>
      </w:pPr>
      <w:r>
        <w:rPr>
          <w:rFonts w:ascii="Calibri" w:eastAsia="Calibri" w:hAnsi="Calibri" w:cs="Times New Roman"/>
        </w:rPr>
        <w:lastRenderedPageBreak/>
        <w:t>Als verschillende kits gemeenschappelijke delen bevatten, een toewijzing of de beschikbare delen moet gebeuren</w:t>
      </w:r>
    </w:p>
    <w:p w:rsidR="003F7F0F" w:rsidRDefault="003F7F0F" w:rsidP="003F7F0F">
      <w:pPr>
        <w:pStyle w:val="Lijstalinea"/>
        <w:numPr>
          <w:ilvl w:val="0"/>
          <w:numId w:val="7"/>
        </w:numPr>
        <w:jc w:val="both"/>
        <w:rPr>
          <w:rFonts w:ascii="Calibri" w:eastAsia="Calibri" w:hAnsi="Calibri" w:cs="Times New Roman"/>
        </w:rPr>
      </w:pPr>
      <w:r>
        <w:rPr>
          <w:rFonts w:ascii="Calibri" w:eastAsia="Calibri" w:hAnsi="Calibri" w:cs="Times New Roman"/>
        </w:rPr>
        <w:t xml:space="preserve">Tijdelijk tekort of componenten zullen de overal efficiëntie van </w:t>
      </w:r>
      <w:proofErr w:type="spellStart"/>
      <w:r>
        <w:rPr>
          <w:rFonts w:ascii="Calibri" w:eastAsia="Calibri" w:hAnsi="Calibri" w:cs="Times New Roman"/>
        </w:rPr>
        <w:t>kitting</w:t>
      </w:r>
      <w:proofErr w:type="spellEnd"/>
      <w:r>
        <w:rPr>
          <w:rFonts w:ascii="Calibri" w:eastAsia="Calibri" w:hAnsi="Calibri" w:cs="Times New Roman"/>
        </w:rPr>
        <w:t xml:space="preserve"> reduceren</w:t>
      </w:r>
    </w:p>
    <w:p w:rsidR="003F7F0F" w:rsidRDefault="006552AA" w:rsidP="003F7F0F">
      <w:pPr>
        <w:pStyle w:val="Lijstalinea"/>
        <w:numPr>
          <w:ilvl w:val="0"/>
          <w:numId w:val="7"/>
        </w:numPr>
        <w:jc w:val="both"/>
        <w:rPr>
          <w:rFonts w:ascii="Calibri" w:eastAsia="Calibri" w:hAnsi="Calibri" w:cs="Times New Roman"/>
        </w:rPr>
      </w:pPr>
      <w:r>
        <w:rPr>
          <w:rFonts w:ascii="Calibri" w:eastAsia="Calibri" w:hAnsi="Calibri" w:cs="Times New Roman"/>
        </w:rPr>
        <w:t>Defectieve stukken leiden tot</w:t>
      </w:r>
      <w:r w:rsidR="003F7F0F">
        <w:rPr>
          <w:rFonts w:ascii="Calibri" w:eastAsia="Calibri" w:hAnsi="Calibri" w:cs="Times New Roman"/>
        </w:rPr>
        <w:t xml:space="preserve"> tekorten </w:t>
      </w:r>
      <w:r>
        <w:rPr>
          <w:rFonts w:ascii="Calibri" w:eastAsia="Calibri" w:hAnsi="Calibri" w:cs="Times New Roman"/>
        </w:rPr>
        <w:t xml:space="preserve">van kits </w:t>
      </w:r>
      <w:r w:rsidR="003F7F0F">
        <w:rPr>
          <w:rFonts w:ascii="Calibri" w:eastAsia="Calibri" w:hAnsi="Calibri" w:cs="Times New Roman"/>
        </w:rPr>
        <w:t xml:space="preserve">aan het werkstation </w:t>
      </w:r>
    </w:p>
    <w:p w:rsidR="006552AA" w:rsidRDefault="006552AA" w:rsidP="006552AA">
      <w:pPr>
        <w:jc w:val="both"/>
      </w:pPr>
      <w:r w:rsidRPr="00A61921">
        <w:rPr>
          <w:b/>
        </w:rPr>
        <w:t>(Caterpillar)</w:t>
      </w:r>
      <w:r>
        <w:t xml:space="preserve"> Vijf aspecten kenmerken een methode voor productieproces: de ruimte, kwaliteit, flexibiliteit, leerervaring en de materiaalbehandeling. Het </w:t>
      </w:r>
      <w:proofErr w:type="spellStart"/>
      <w:r>
        <w:t>kitting</w:t>
      </w:r>
      <w:proofErr w:type="spellEnd"/>
      <w:r>
        <w:t xml:space="preserve"> proces scoort tamelijk goed op deze factoren. De ruimtevereiste voor vervaardiging wordt verkleind maar </w:t>
      </w:r>
      <w:r w:rsidR="00125627">
        <w:t>die voor klaargemaakte kits wordt vergroot</w:t>
      </w:r>
      <w:r>
        <w:t xml:space="preserve">. Het proces laat toe een betere </w:t>
      </w:r>
      <w:r w:rsidR="00125627">
        <w:t xml:space="preserve">zichtbaarheid te hebben op de gebruikte componenten wat verhoogt de kwaliteit. Flexibiliteit is hoog door de mogelijkheid om </w:t>
      </w:r>
      <w:r w:rsidR="00DB4325">
        <w:t xml:space="preserve">over te gaan naar nieuwe productsamenstellingen. De nodige leerervaring blijkt laag te zijn doordat dezelfde behandeling elke keer gemaakt worden, i.e. door de standaardisatie. Voor het laatste aspect scoort </w:t>
      </w:r>
      <w:proofErr w:type="spellStart"/>
      <w:r w:rsidR="00DB4325">
        <w:t>kitting</w:t>
      </w:r>
      <w:proofErr w:type="spellEnd"/>
      <w:r w:rsidR="00DB4325">
        <w:t xml:space="preserve"> minder goed in vergelijking met bijvoorbeeld het “</w:t>
      </w:r>
      <w:proofErr w:type="spellStart"/>
      <w:r w:rsidR="00DB4325">
        <w:t>line-stocking</w:t>
      </w:r>
      <w:proofErr w:type="spellEnd"/>
      <w:r w:rsidR="00DB4325">
        <w:t xml:space="preserve"> </w:t>
      </w:r>
      <w:proofErr w:type="spellStart"/>
      <w:r w:rsidR="00DB4325">
        <w:t>storage</w:t>
      </w:r>
      <w:proofErr w:type="spellEnd"/>
      <w:r w:rsidR="00DB4325">
        <w:t>” door een</w:t>
      </w:r>
      <w:r>
        <w:t xml:space="preserve"> verhoogde aantal materiaalbehandeling en de onzekerheid over de level van </w:t>
      </w:r>
      <w:proofErr w:type="spellStart"/>
      <w:r>
        <w:t>kitting</w:t>
      </w:r>
      <w:proofErr w:type="spellEnd"/>
      <w:r>
        <w:t>.</w:t>
      </w:r>
      <w:r w:rsidR="00DB4325">
        <w:t xml:space="preserve"> In het algemeen is </w:t>
      </w:r>
      <w:proofErr w:type="spellStart"/>
      <w:r w:rsidR="00DB4325">
        <w:t>Kitting</w:t>
      </w:r>
      <w:proofErr w:type="spellEnd"/>
      <w:r>
        <w:t xml:space="preserve"> geobserveerd als gunstig indien de vijf bovengenoemde aspecten fatsoenlijk toegepast worden.</w:t>
      </w:r>
      <w:r w:rsidR="00DB4325">
        <w:t xml:space="preserve"> </w:t>
      </w:r>
      <w:r w:rsidR="00383EFC">
        <w:t xml:space="preserve">Het is belangrijk om de vijf aspecten in de business case te betrekken voor de implementatie van </w:t>
      </w:r>
      <w:proofErr w:type="spellStart"/>
      <w:r w:rsidR="00383EFC">
        <w:t>kitting</w:t>
      </w:r>
      <w:proofErr w:type="spellEnd"/>
      <w:r w:rsidR="00383EFC">
        <w:t xml:space="preserve">, anders zullen de </w:t>
      </w:r>
      <w:proofErr w:type="spellStart"/>
      <w:r w:rsidR="00383EFC">
        <w:t>kitting</w:t>
      </w:r>
      <w:proofErr w:type="spellEnd"/>
      <w:r w:rsidR="00383EFC">
        <w:t xml:space="preserve"> activiteiten waarschijnlijk problemen veroorzaken. </w:t>
      </w:r>
      <w:r w:rsidR="00DB4325">
        <w:t>In bijlage 2 en 3 meer uitleg.</w:t>
      </w:r>
    </w:p>
    <w:p w:rsidR="00383EFC" w:rsidRPr="00DB4325" w:rsidRDefault="00383EFC" w:rsidP="006552AA">
      <w:pPr>
        <w:jc w:val="both"/>
      </w:pPr>
      <w:r>
        <w:t xml:space="preserve">Bijlage 3: Nadelen van </w:t>
      </w:r>
      <w:proofErr w:type="spellStart"/>
      <w:r>
        <w:t>kitting</w:t>
      </w:r>
      <w:proofErr w:type="spellEnd"/>
      <w:r>
        <w:t xml:space="preserve"> zijn vooral veroorzaakt door verkeerde voorbereide kits, te veel kitten of onnodige stukken.</w:t>
      </w:r>
    </w:p>
    <w:p w:rsidR="00660AB4" w:rsidRPr="00DB4325" w:rsidRDefault="00660AB4" w:rsidP="001A1CFE">
      <w:pPr>
        <w:spacing w:before="100" w:beforeAutospacing="1" w:after="100" w:afterAutospacing="1" w:line="240" w:lineRule="auto"/>
        <w:jc w:val="both"/>
        <w:rPr>
          <w:rFonts w:eastAsia="Times New Roman" w:cs="Arial"/>
          <w:b/>
          <w:lang w:eastAsia="es-ES"/>
        </w:rPr>
      </w:pPr>
      <w:r w:rsidRPr="00DB4325">
        <w:rPr>
          <w:rFonts w:eastAsia="Times New Roman" w:cs="Arial"/>
          <w:b/>
          <w:lang w:eastAsia="es-ES"/>
        </w:rPr>
        <w:t xml:space="preserve">Assemblage magazine: </w:t>
      </w:r>
      <w:r w:rsidR="00DD30BE" w:rsidRPr="00DB4325">
        <w:rPr>
          <w:rFonts w:eastAsia="Times New Roman" w:cs="Arial"/>
          <w:b/>
          <w:lang w:eastAsia="es-ES"/>
        </w:rPr>
        <w:t>In</w:t>
      </w:r>
      <w:r w:rsidRPr="00DB4325">
        <w:rPr>
          <w:rFonts w:eastAsia="Times New Roman" w:cs="Arial"/>
          <w:b/>
          <w:lang w:eastAsia="es-ES"/>
        </w:rPr>
        <w:t xml:space="preserve"> bijlage: voor andere </w:t>
      </w:r>
      <w:proofErr w:type="spellStart"/>
      <w:r w:rsidRPr="00DB4325">
        <w:rPr>
          <w:rFonts w:eastAsia="Times New Roman" w:cs="Arial"/>
          <w:b/>
          <w:lang w:eastAsia="es-ES"/>
        </w:rPr>
        <w:t>kitting</w:t>
      </w:r>
      <w:proofErr w:type="spellEnd"/>
      <w:r w:rsidRPr="00DB4325">
        <w:rPr>
          <w:rFonts w:eastAsia="Times New Roman" w:cs="Arial"/>
          <w:b/>
          <w:lang w:eastAsia="es-ES"/>
        </w:rPr>
        <w:t xml:space="preserve"> is wel gezien als een </w:t>
      </w:r>
      <w:proofErr w:type="spellStart"/>
      <w:r w:rsidRPr="00DB4325">
        <w:rPr>
          <w:rFonts w:eastAsia="Times New Roman" w:cs="Arial"/>
          <w:b/>
          <w:lang w:eastAsia="es-ES"/>
        </w:rPr>
        <w:t>lean</w:t>
      </w:r>
      <w:proofErr w:type="spellEnd"/>
      <w:r w:rsidRPr="00DB4325">
        <w:rPr>
          <w:rFonts w:eastAsia="Times New Roman" w:cs="Arial"/>
          <w:b/>
          <w:lang w:eastAsia="es-ES"/>
        </w:rPr>
        <w:t xml:space="preserve"> </w:t>
      </w:r>
      <w:proofErr w:type="spellStart"/>
      <w:r w:rsidRPr="00DB4325">
        <w:rPr>
          <w:rFonts w:eastAsia="Times New Roman" w:cs="Arial"/>
          <w:b/>
          <w:lang w:eastAsia="es-ES"/>
        </w:rPr>
        <w:t>manufacturing</w:t>
      </w:r>
      <w:proofErr w:type="spellEnd"/>
      <w:r w:rsidRPr="00DB4325">
        <w:rPr>
          <w:rFonts w:eastAsia="Times New Roman" w:cs="Arial"/>
          <w:b/>
          <w:lang w:eastAsia="es-ES"/>
        </w:rPr>
        <w:t xml:space="preserve"> toepassing (reduceert)</w:t>
      </w:r>
    </w:p>
    <w:p w:rsidR="004365C1" w:rsidRPr="00DD30BE" w:rsidRDefault="004365C1" w:rsidP="00DD30BE">
      <w:pPr>
        <w:pStyle w:val="Lijstalinea"/>
        <w:spacing w:before="100" w:beforeAutospacing="1" w:after="100" w:afterAutospacing="1" w:line="240" w:lineRule="auto"/>
        <w:jc w:val="both"/>
        <w:rPr>
          <w:rFonts w:eastAsia="Times New Roman" w:cs="Arial"/>
          <w:lang w:eastAsia="es-ES"/>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4365C1" w:rsidRPr="00B40DEC" w:rsidRDefault="004365C1" w:rsidP="004365C1">
      <w:pPr>
        <w:jc w:val="both"/>
        <w:rPr>
          <w:rFonts w:ascii="Calibri" w:eastAsia="Calibri" w:hAnsi="Calibri" w:cs="Times New Roman"/>
        </w:rPr>
      </w:pPr>
    </w:p>
    <w:p w:rsidR="005D7828" w:rsidRPr="00B40DEC" w:rsidRDefault="005D7828" w:rsidP="003F7F0F">
      <w:pPr>
        <w:jc w:val="both"/>
      </w:pPr>
    </w:p>
    <w:p w:rsidR="005D7828" w:rsidRPr="00B40DEC" w:rsidRDefault="005D7828"/>
    <w:sectPr w:rsidR="005D7828" w:rsidRPr="00B40DEC" w:rsidSect="001119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043A7"/>
    <w:multiLevelType w:val="hybridMultilevel"/>
    <w:tmpl w:val="D5EA22F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78E5260"/>
    <w:multiLevelType w:val="hybridMultilevel"/>
    <w:tmpl w:val="05B675AC"/>
    <w:lvl w:ilvl="0" w:tplc="50BCA65E">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7731BFF"/>
    <w:multiLevelType w:val="hybridMultilevel"/>
    <w:tmpl w:val="6DF2463A"/>
    <w:lvl w:ilvl="0" w:tplc="50BCA65E">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1A96395"/>
    <w:multiLevelType w:val="hybridMultilevel"/>
    <w:tmpl w:val="529A6014"/>
    <w:lvl w:ilvl="0" w:tplc="50BCA65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F802888"/>
    <w:multiLevelType w:val="hybridMultilevel"/>
    <w:tmpl w:val="E51042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3446CDA"/>
    <w:multiLevelType w:val="hybridMultilevel"/>
    <w:tmpl w:val="77EE65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95D6DBA"/>
    <w:multiLevelType w:val="hybridMultilevel"/>
    <w:tmpl w:val="6EBC8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FCD6CE4"/>
    <w:multiLevelType w:val="hybridMultilevel"/>
    <w:tmpl w:val="11E257B2"/>
    <w:lvl w:ilvl="0" w:tplc="38CE7EC0">
      <w:numFmt w:val="bullet"/>
      <w:lvlText w:val="&gt;"/>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2"/>
  </w:num>
  <w:num w:numId="5">
    <w:abstractNumId w:val="1"/>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D7828"/>
    <w:rsid w:val="00111990"/>
    <w:rsid w:val="00125627"/>
    <w:rsid w:val="001A1CFE"/>
    <w:rsid w:val="00383EFC"/>
    <w:rsid w:val="003F7F0F"/>
    <w:rsid w:val="004365C1"/>
    <w:rsid w:val="005D7828"/>
    <w:rsid w:val="006552AA"/>
    <w:rsid w:val="00660AB4"/>
    <w:rsid w:val="006C0EEB"/>
    <w:rsid w:val="008A3CC6"/>
    <w:rsid w:val="009557C6"/>
    <w:rsid w:val="00A61921"/>
    <w:rsid w:val="00A640E2"/>
    <w:rsid w:val="00B40DEC"/>
    <w:rsid w:val="00BA7839"/>
    <w:rsid w:val="00DB4325"/>
    <w:rsid w:val="00DD30BE"/>
    <w:rsid w:val="00EC0DD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199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D78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644</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dc:creator>
  <cp:keywords/>
  <dc:description/>
  <cp:lastModifiedBy>PDC</cp:lastModifiedBy>
  <cp:revision>10</cp:revision>
  <dcterms:created xsi:type="dcterms:W3CDTF">2010-02-05T16:50:00Z</dcterms:created>
  <dcterms:modified xsi:type="dcterms:W3CDTF">2010-02-05T19:30:00Z</dcterms:modified>
</cp:coreProperties>
</file>