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7A0" w:rsidRDefault="00B107A0" w:rsidP="00CF1236">
      <w:pPr>
        <w:spacing w:before="100" w:beforeAutospacing="1" w:after="100" w:afterAutospacing="1" w:line="240" w:lineRule="auto"/>
        <w:outlineLvl w:val="1"/>
        <w:rPr>
          <w:rFonts w:ascii="Times New Roman" w:eastAsia="Times New Roman" w:hAnsi="Times New Roman" w:cs="Times New Roman"/>
          <w:b/>
          <w:bCs/>
          <w:color w:val="FF0000"/>
          <w:sz w:val="20"/>
          <w:szCs w:val="20"/>
          <w:lang/>
        </w:rPr>
      </w:pPr>
      <w:bookmarkStart w:id="0" w:name="SECTION00021000000000000000"/>
      <w:r>
        <w:rPr>
          <w:rFonts w:ascii="Times New Roman" w:eastAsia="Times New Roman" w:hAnsi="Times New Roman" w:cs="Times New Roman"/>
          <w:b/>
          <w:bCs/>
          <w:color w:val="FF0000"/>
          <w:sz w:val="20"/>
          <w:szCs w:val="20"/>
          <w:lang/>
        </w:rPr>
        <w:t xml:space="preserve">1ste  </w:t>
      </w:r>
      <w:proofErr w:type="spellStart"/>
      <w:r>
        <w:rPr>
          <w:rFonts w:ascii="Times New Roman" w:eastAsia="Times New Roman" w:hAnsi="Times New Roman" w:cs="Times New Roman"/>
          <w:b/>
          <w:bCs/>
          <w:color w:val="FF0000"/>
          <w:sz w:val="20"/>
          <w:szCs w:val="20"/>
          <w:lang/>
        </w:rPr>
        <w:t>november</w:t>
      </w:r>
      <w:proofErr w:type="spellEnd"/>
      <w:r>
        <w:rPr>
          <w:rFonts w:ascii="Times New Roman" w:eastAsia="Times New Roman" w:hAnsi="Times New Roman" w:cs="Times New Roman"/>
          <w:b/>
          <w:bCs/>
          <w:color w:val="FF0000"/>
          <w:sz w:val="20"/>
          <w:szCs w:val="20"/>
          <w:lang/>
        </w:rPr>
        <w:t xml:space="preserve"> 2009</w:t>
      </w:r>
    </w:p>
    <w:p w:rsidR="00CF1236" w:rsidRPr="00CF1236" w:rsidRDefault="00CF1236" w:rsidP="00CF1236">
      <w:pPr>
        <w:spacing w:before="100" w:beforeAutospacing="1" w:after="100" w:afterAutospacing="1" w:line="240" w:lineRule="auto"/>
        <w:outlineLvl w:val="1"/>
        <w:rPr>
          <w:rFonts w:ascii="Times New Roman" w:eastAsia="Times New Roman" w:hAnsi="Times New Roman" w:cs="Times New Roman"/>
          <w:b/>
          <w:bCs/>
          <w:color w:val="FF0000"/>
          <w:sz w:val="20"/>
          <w:szCs w:val="20"/>
          <w:lang/>
        </w:rPr>
      </w:pPr>
      <w:r w:rsidRPr="00CF1236">
        <w:rPr>
          <w:rFonts w:ascii="Times New Roman" w:eastAsia="Times New Roman" w:hAnsi="Times New Roman" w:cs="Times New Roman"/>
          <w:b/>
          <w:bCs/>
          <w:color w:val="FF0000"/>
          <w:sz w:val="20"/>
          <w:szCs w:val="20"/>
          <w:lang/>
        </w:rPr>
        <w:t>http://www.stanford.edu/class/ee368c/Projects/project10/node3.html</w:t>
      </w:r>
    </w:p>
    <w:p w:rsidR="00CF1236" w:rsidRPr="00CF1236" w:rsidRDefault="00CF1236" w:rsidP="00CF12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CF1236">
        <w:rPr>
          <w:rFonts w:ascii="Times New Roman" w:eastAsia="Times New Roman" w:hAnsi="Times New Roman" w:cs="Times New Roman"/>
          <w:b/>
          <w:bCs/>
          <w:sz w:val="36"/>
          <w:szCs w:val="36"/>
          <w:lang/>
        </w:rPr>
        <w:t>Interrupted Poisson Process Source Model</w:t>
      </w:r>
      <w:bookmarkEnd w:id="0"/>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In this section we discuss the approach described by </w:t>
      </w:r>
      <w:proofErr w:type="spellStart"/>
      <w:r w:rsidRPr="00CF1236">
        <w:rPr>
          <w:rFonts w:ascii="Times New Roman" w:eastAsia="Times New Roman" w:hAnsi="Times New Roman" w:cs="Times New Roman"/>
          <w:sz w:val="24"/>
          <w:szCs w:val="24"/>
          <w:lang/>
        </w:rPr>
        <w:t>Yuang</w:t>
      </w:r>
      <w:proofErr w:type="spellEnd"/>
      <w:r w:rsidRPr="00CF1236">
        <w:rPr>
          <w:rFonts w:ascii="Times New Roman" w:eastAsia="Times New Roman" w:hAnsi="Times New Roman" w:cs="Times New Roman"/>
          <w:sz w:val="24"/>
          <w:szCs w:val="24"/>
          <w:lang/>
        </w:rPr>
        <w:t xml:space="preserve"> [</w:t>
      </w:r>
      <w:hyperlink r:id="rId5" w:anchor="yuang98" w:history="1">
        <w:r w:rsidRPr="00CF1236">
          <w:rPr>
            <w:rFonts w:ascii="Times New Roman" w:eastAsia="Times New Roman" w:hAnsi="Times New Roman" w:cs="Times New Roman"/>
            <w:color w:val="0000FF"/>
            <w:sz w:val="24"/>
            <w:szCs w:val="24"/>
            <w:u w:val="single"/>
            <w:lang/>
          </w:rPr>
          <w:t>2</w:t>
        </w:r>
      </w:hyperlink>
      <w:r w:rsidRPr="00CF1236">
        <w:rPr>
          <w:rFonts w:ascii="Times New Roman" w:eastAsia="Times New Roman" w:hAnsi="Times New Roman" w:cs="Times New Roman"/>
          <w:sz w:val="24"/>
          <w:szCs w:val="24"/>
          <w:lang/>
        </w:rPr>
        <w:t xml:space="preserve">]. </w:t>
      </w:r>
      <w:proofErr w:type="spellStart"/>
      <w:r w:rsidRPr="00CF1236">
        <w:rPr>
          <w:rFonts w:ascii="Times New Roman" w:eastAsia="Times New Roman" w:hAnsi="Times New Roman" w:cs="Times New Roman"/>
          <w:sz w:val="24"/>
          <w:szCs w:val="24"/>
          <w:lang/>
        </w:rPr>
        <w:t>Yuang</w:t>
      </w:r>
      <w:proofErr w:type="spellEnd"/>
      <w:r w:rsidRPr="00CF1236">
        <w:rPr>
          <w:rFonts w:ascii="Times New Roman" w:eastAsia="Times New Roman" w:hAnsi="Times New Roman" w:cs="Times New Roman"/>
          <w:sz w:val="24"/>
          <w:szCs w:val="24"/>
          <w:lang/>
        </w:rPr>
        <w:t xml:space="preserve"> uses a discrete-time Interrupted Poisson Process (IPP) to model packet </w:t>
      </w:r>
      <w:proofErr w:type="spellStart"/>
      <w:r w:rsidRPr="00CF1236">
        <w:rPr>
          <w:rFonts w:ascii="Times New Roman" w:eastAsia="Times New Roman" w:hAnsi="Times New Roman" w:cs="Times New Roman"/>
          <w:sz w:val="24"/>
          <w:szCs w:val="24"/>
          <w:lang/>
        </w:rPr>
        <w:t>interarrivals</w:t>
      </w:r>
      <w:proofErr w:type="spellEnd"/>
      <w:r w:rsidRPr="00CF1236">
        <w:rPr>
          <w:rFonts w:ascii="Times New Roman" w:eastAsia="Times New Roman" w:hAnsi="Times New Roman" w:cs="Times New Roman"/>
          <w:sz w:val="24"/>
          <w:szCs w:val="24"/>
          <w:lang/>
        </w:rPr>
        <w:t xml:space="preserve">.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bookmarkStart w:id="1" w:name="25"/>
      <w:r w:rsidRPr="00CF1236">
        <w:rPr>
          <w:rFonts w:ascii="Times New Roman" w:eastAsia="Times New Roman" w:hAnsi="Times New Roman" w:cs="Times New Roman"/>
          <w:sz w:val="24"/>
          <w:szCs w:val="24"/>
          <w:lang/>
        </w:rPr>
        <w:t> </w:t>
      </w:r>
      <w:bookmarkStart w:id="2" w:name="figipp"/>
      <w:bookmarkEnd w:id="1"/>
      <w:r w:rsidRPr="00CF1236">
        <w:rPr>
          <w:rFonts w:ascii="Times New Roman" w:eastAsia="Times New Roman" w:hAnsi="Times New Roman" w:cs="Times New Roman"/>
          <w:sz w:val="24"/>
          <w:szCs w:val="24"/>
          <w:lang/>
        </w:rPr>
        <w:t> </w:t>
      </w:r>
      <w:bookmarkEnd w:id="2"/>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3333750" cy="1247775"/>
            <wp:effectExtent l="19050" t="0" r="0" b="0"/>
            <wp:docPr id="1" name="Picture 1" descr="figur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22"/>
                    <pic:cNvPicPr>
                      <a:picLocks noChangeAspect="1" noChangeArrowheads="1"/>
                    </pic:cNvPicPr>
                  </pic:nvPicPr>
                  <pic:blipFill>
                    <a:blip r:embed="rId6" cstate="print"/>
                    <a:srcRect/>
                    <a:stretch>
                      <a:fillRect/>
                    </a:stretch>
                  </pic:blipFill>
                  <pic:spPr bwMode="auto">
                    <a:xfrm>
                      <a:off x="0" y="0"/>
                      <a:ext cx="3333750" cy="124777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br/>
      </w:r>
      <w:r w:rsidRPr="00CF1236">
        <w:rPr>
          <w:rFonts w:ascii="Times New Roman" w:eastAsia="Times New Roman" w:hAnsi="Times New Roman" w:cs="Times New Roman"/>
          <w:b/>
          <w:bCs/>
          <w:sz w:val="24"/>
          <w:szCs w:val="24"/>
          <w:lang/>
        </w:rPr>
        <w:t>Figure 1:</w:t>
      </w:r>
      <w:r w:rsidRPr="00CF1236">
        <w:rPr>
          <w:rFonts w:ascii="Times New Roman" w:eastAsia="Times New Roman" w:hAnsi="Times New Roman" w:cs="Times New Roman"/>
          <w:sz w:val="24"/>
          <w:szCs w:val="24"/>
          <w:lang/>
        </w:rPr>
        <w:t xml:space="preserve"> Interrupted Poisson Process source model.</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More accurately, the channel model is a discrete-time IPP. The channel is either in the state </w:t>
      </w:r>
      <w:r w:rsidRPr="00CF1236">
        <w:rPr>
          <w:rFonts w:ascii="Times New Roman" w:eastAsia="Times New Roman" w:hAnsi="Times New Roman" w:cs="Times New Roman"/>
          <w:i/>
          <w:iCs/>
          <w:sz w:val="24"/>
          <w:szCs w:val="24"/>
          <w:lang/>
        </w:rPr>
        <w:t>on</w:t>
      </w:r>
      <w:r w:rsidRPr="00CF1236">
        <w:rPr>
          <w:rFonts w:ascii="Times New Roman" w:eastAsia="Times New Roman" w:hAnsi="Times New Roman" w:cs="Times New Roman"/>
          <w:sz w:val="24"/>
          <w:szCs w:val="24"/>
          <w:lang/>
        </w:rPr>
        <w:t xml:space="preserve"> or the state </w:t>
      </w:r>
      <w:r w:rsidRPr="00CF1236">
        <w:rPr>
          <w:rFonts w:ascii="Times New Roman" w:eastAsia="Times New Roman" w:hAnsi="Times New Roman" w:cs="Times New Roman"/>
          <w:i/>
          <w:iCs/>
          <w:sz w:val="24"/>
          <w:szCs w:val="24"/>
          <w:lang/>
        </w:rPr>
        <w:t>off</w:t>
      </w:r>
      <w:r w:rsidRPr="00CF1236">
        <w:rPr>
          <w:rFonts w:ascii="Times New Roman" w:eastAsia="Times New Roman" w:hAnsi="Times New Roman" w:cs="Times New Roman"/>
          <w:sz w:val="24"/>
          <w:szCs w:val="24"/>
          <w:lang/>
        </w:rPr>
        <w:t xml:space="preserve">. In the </w:t>
      </w:r>
      <w:r w:rsidRPr="00CF1236">
        <w:rPr>
          <w:rFonts w:ascii="Times New Roman" w:eastAsia="Times New Roman" w:hAnsi="Times New Roman" w:cs="Times New Roman"/>
          <w:i/>
          <w:iCs/>
          <w:sz w:val="24"/>
          <w:szCs w:val="24"/>
          <w:lang/>
        </w:rPr>
        <w:t>on</w:t>
      </w:r>
      <w:r w:rsidRPr="00CF1236">
        <w:rPr>
          <w:rFonts w:ascii="Times New Roman" w:eastAsia="Times New Roman" w:hAnsi="Times New Roman" w:cs="Times New Roman"/>
          <w:sz w:val="24"/>
          <w:szCs w:val="24"/>
          <w:lang/>
        </w:rPr>
        <w:t xml:space="preserve"> state, a packet arrives in each time slot according to a Bernoulli distribution with parameter </w:t>
      </w:r>
      <w:r>
        <w:rPr>
          <w:rFonts w:ascii="Times New Roman" w:eastAsia="Times New Roman" w:hAnsi="Times New Roman" w:cs="Times New Roman"/>
          <w:noProof/>
          <w:sz w:val="24"/>
          <w:szCs w:val="24"/>
        </w:rPr>
        <w:drawing>
          <wp:inline distT="0" distB="0" distL="0" distR="0">
            <wp:extent cx="609600" cy="314325"/>
            <wp:effectExtent l="19050" t="0" r="0" b="0"/>
            <wp:docPr id="2" name="Picture 2" descr="tex2html_wrap_inline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2html_wrap_inline849"/>
                    <pic:cNvPicPr>
                      <a:picLocks noChangeAspect="1" noChangeArrowheads="1"/>
                    </pic:cNvPicPr>
                  </pic:nvPicPr>
                  <pic:blipFill>
                    <a:blip r:embed="rId7" cstate="print"/>
                    <a:srcRect/>
                    <a:stretch>
                      <a:fillRect/>
                    </a:stretch>
                  </pic:blipFill>
                  <pic:spPr bwMode="auto">
                    <a:xfrm>
                      <a:off x="0" y="0"/>
                      <a:ext cx="609600" cy="31432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In the </w:t>
      </w:r>
      <w:r w:rsidRPr="00CF1236">
        <w:rPr>
          <w:rFonts w:ascii="Times New Roman" w:eastAsia="Times New Roman" w:hAnsi="Times New Roman" w:cs="Times New Roman"/>
          <w:i/>
          <w:iCs/>
          <w:sz w:val="24"/>
          <w:szCs w:val="24"/>
          <w:lang/>
        </w:rPr>
        <w:t>off</w:t>
      </w:r>
      <w:r w:rsidRPr="00CF1236">
        <w:rPr>
          <w:rFonts w:ascii="Times New Roman" w:eastAsia="Times New Roman" w:hAnsi="Times New Roman" w:cs="Times New Roman"/>
          <w:sz w:val="24"/>
          <w:szCs w:val="24"/>
          <w:lang/>
        </w:rPr>
        <w:t xml:space="preserve"> state, packets do not arrive. The channel transitions from good to bad with probability </w:t>
      </w:r>
      <w:r>
        <w:rPr>
          <w:rFonts w:ascii="Times New Roman" w:eastAsia="Times New Roman" w:hAnsi="Times New Roman" w:cs="Times New Roman"/>
          <w:noProof/>
          <w:sz w:val="24"/>
          <w:szCs w:val="24"/>
        </w:rPr>
        <w:drawing>
          <wp:inline distT="0" distB="0" distL="0" distR="0">
            <wp:extent cx="95250" cy="66675"/>
            <wp:effectExtent l="19050" t="0" r="0" b="0"/>
            <wp:docPr id="3" name="Picture 3" descr="tex2html_wrap_inline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2html_wrap_inline853"/>
                    <pic:cNvPicPr>
                      <a:picLocks noChangeAspect="1" noChangeArrowheads="1"/>
                    </pic:cNvPicPr>
                  </pic:nvPicPr>
                  <pic:blipFill>
                    <a:blip r:embed="rId8" cstate="print"/>
                    <a:srcRect/>
                    <a:stretch>
                      <a:fillRect/>
                    </a:stretch>
                  </pic:blipFill>
                  <pic:spPr bwMode="auto">
                    <a:xfrm>
                      <a:off x="0" y="0"/>
                      <a:ext cx="95250" cy="6667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and from bad to good with probability </w:t>
      </w:r>
      <w:r>
        <w:rPr>
          <w:rFonts w:ascii="Times New Roman" w:eastAsia="Times New Roman" w:hAnsi="Times New Roman" w:cs="Times New Roman"/>
          <w:noProof/>
          <w:sz w:val="24"/>
          <w:szCs w:val="24"/>
        </w:rPr>
        <w:drawing>
          <wp:inline distT="0" distB="0" distL="0" distR="0">
            <wp:extent cx="95250" cy="209550"/>
            <wp:effectExtent l="19050" t="0" r="0" b="0"/>
            <wp:docPr id="4" name="Picture 4" descr="tex2html_wrap_inline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2html_wrap_inline855"/>
                    <pic:cNvPicPr>
                      <a:picLocks noChangeAspect="1" noChangeArrowheads="1"/>
                    </pic:cNvPicPr>
                  </pic:nvPicPr>
                  <pic:blipFill>
                    <a:blip r:embed="rId9"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Thus, the transitions in the source model are given by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bookmarkStart w:id="3" w:name="eqnq"/>
      <w:r w:rsidRPr="00CF1236">
        <w:rPr>
          <w:rFonts w:ascii="Times New Roman" w:eastAsia="Times New Roman" w:hAnsi="Times New Roman" w:cs="Times New Roman"/>
          <w:sz w:val="24"/>
          <w:szCs w:val="24"/>
          <w:lang/>
        </w:rPr>
        <w:t> </w:t>
      </w:r>
      <w:bookmarkEnd w:id="3"/>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4762500" cy="381000"/>
            <wp:effectExtent l="0" t="0" r="0" b="0"/>
            <wp:docPr id="5" name="Picture 5" descr="equation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tion32"/>
                    <pic:cNvPicPr>
                      <a:picLocks noChangeAspect="1" noChangeArrowheads="1"/>
                    </pic:cNvPicPr>
                  </pic:nvPicPr>
                  <pic:blipFill>
                    <a:blip r:embed="rId10" cstate="print"/>
                    <a:srcRect/>
                    <a:stretch>
                      <a:fillRect/>
                    </a:stretch>
                  </pic:blipFill>
                  <pic:spPr bwMode="auto">
                    <a:xfrm>
                      <a:off x="0" y="0"/>
                      <a:ext cx="4762500" cy="381000"/>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Now that packet arrivals are characterized, we continue by modeling the state of the buffer, with another Markov model. In this model, each state corresponds to a level of buffer fullness. State 5, for instance, signifies that there are five packets in the buffer.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bookmarkStart w:id="4" w:name="41"/>
      <w:r w:rsidRPr="00CF1236">
        <w:rPr>
          <w:rFonts w:ascii="Times New Roman" w:eastAsia="Times New Roman" w:hAnsi="Times New Roman" w:cs="Times New Roman"/>
          <w:sz w:val="24"/>
          <w:szCs w:val="24"/>
          <w:lang/>
        </w:rPr>
        <w:t> </w:t>
      </w:r>
      <w:bookmarkStart w:id="5" w:name="figbuffer"/>
      <w:bookmarkEnd w:id="4"/>
      <w:r w:rsidRPr="00CF1236">
        <w:rPr>
          <w:rFonts w:ascii="Times New Roman" w:eastAsia="Times New Roman" w:hAnsi="Times New Roman" w:cs="Times New Roman"/>
          <w:sz w:val="24"/>
          <w:szCs w:val="24"/>
          <w:lang/>
        </w:rPr>
        <w:t> </w:t>
      </w:r>
      <w:bookmarkEnd w:id="5"/>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6677025" cy="1762125"/>
            <wp:effectExtent l="19050" t="0" r="9525" b="0"/>
            <wp:docPr id="6" name="Picture 6" descr="figure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38"/>
                    <pic:cNvPicPr>
                      <a:picLocks noChangeAspect="1" noChangeArrowheads="1"/>
                    </pic:cNvPicPr>
                  </pic:nvPicPr>
                  <pic:blipFill>
                    <a:blip r:embed="rId11" cstate="print"/>
                    <a:srcRect/>
                    <a:stretch>
                      <a:fillRect/>
                    </a:stretch>
                  </pic:blipFill>
                  <pic:spPr bwMode="auto">
                    <a:xfrm>
                      <a:off x="0" y="0"/>
                      <a:ext cx="6677025" cy="176212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br/>
      </w:r>
      <w:r w:rsidRPr="00CF1236">
        <w:rPr>
          <w:rFonts w:ascii="Times New Roman" w:eastAsia="Times New Roman" w:hAnsi="Times New Roman" w:cs="Times New Roman"/>
          <w:b/>
          <w:bCs/>
          <w:sz w:val="24"/>
          <w:szCs w:val="24"/>
          <w:lang/>
        </w:rPr>
        <w:t>Figure 2:</w:t>
      </w:r>
      <w:r w:rsidRPr="00CF1236">
        <w:rPr>
          <w:rFonts w:ascii="Times New Roman" w:eastAsia="Times New Roman" w:hAnsi="Times New Roman" w:cs="Times New Roman"/>
          <w:sz w:val="24"/>
          <w:szCs w:val="24"/>
          <w:lang/>
        </w:rPr>
        <w:t xml:space="preserve"> Markov model of buffer fullness</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Figure </w:t>
      </w:r>
      <w:hyperlink r:id="rId12" w:anchor="figbuffer" w:history="1">
        <w:r w:rsidRPr="00CF1236">
          <w:rPr>
            <w:rFonts w:ascii="Times New Roman" w:eastAsia="Times New Roman" w:hAnsi="Times New Roman" w:cs="Times New Roman"/>
            <w:color w:val="0000FF"/>
            <w:sz w:val="24"/>
            <w:szCs w:val="24"/>
            <w:u w:val="single"/>
            <w:lang/>
          </w:rPr>
          <w:t>2</w:t>
        </w:r>
      </w:hyperlink>
      <w:r w:rsidRPr="00CF1236">
        <w:rPr>
          <w:rFonts w:ascii="Times New Roman" w:eastAsia="Times New Roman" w:hAnsi="Times New Roman" w:cs="Times New Roman"/>
          <w:sz w:val="24"/>
          <w:szCs w:val="24"/>
          <w:lang/>
        </w:rPr>
        <w:t xml:space="preserve"> illustrates. In figure </w:t>
      </w:r>
      <w:hyperlink r:id="rId13" w:anchor="figbuffer" w:history="1">
        <w:r w:rsidRPr="00CF1236">
          <w:rPr>
            <w:rFonts w:ascii="Times New Roman" w:eastAsia="Times New Roman" w:hAnsi="Times New Roman" w:cs="Times New Roman"/>
            <w:color w:val="0000FF"/>
            <w:sz w:val="24"/>
            <w:szCs w:val="24"/>
            <w:u w:val="single"/>
            <w:lang/>
          </w:rPr>
          <w:t>2</w:t>
        </w:r>
      </w:hyperlink>
      <w:r w:rsidRPr="00CF1236">
        <w:rPr>
          <w:rFonts w:ascii="Times New Roman" w:eastAsia="Times New Roman" w:hAnsi="Times New Roman" w:cs="Times New Roman"/>
          <w:sz w:val="24"/>
          <w:szCs w:val="24"/>
          <w:lang/>
        </w:rPr>
        <w:t xml:space="preserve">, state transitions occur each time a packet is removed from the buffer for </w:t>
      </w:r>
      <w:proofErr w:type="spellStart"/>
      <w:r w:rsidRPr="00CF1236">
        <w:rPr>
          <w:rFonts w:ascii="Times New Roman" w:eastAsia="Times New Roman" w:hAnsi="Times New Roman" w:cs="Times New Roman"/>
          <w:sz w:val="24"/>
          <w:szCs w:val="24"/>
          <w:lang/>
        </w:rPr>
        <w:t>playout</w:t>
      </w:r>
      <w:proofErr w:type="spellEnd"/>
      <w:r w:rsidRPr="00CF1236">
        <w:rPr>
          <w:rFonts w:ascii="Times New Roman" w:eastAsia="Times New Roman" w:hAnsi="Times New Roman" w:cs="Times New Roman"/>
          <w:sz w:val="24"/>
          <w:szCs w:val="24"/>
          <w:lang/>
        </w:rPr>
        <w:t xml:space="preserve">. If the buffer is in state </w:t>
      </w:r>
      <w:proofErr w:type="spellStart"/>
      <w:r w:rsidRPr="00CF1236">
        <w:rPr>
          <w:rFonts w:ascii="Times New Roman" w:eastAsia="Times New Roman" w:hAnsi="Times New Roman" w:cs="Times New Roman"/>
          <w:sz w:val="24"/>
          <w:szCs w:val="24"/>
          <w:lang/>
        </w:rPr>
        <w:t>i</w:t>
      </w:r>
      <w:proofErr w:type="spellEnd"/>
      <w:r w:rsidRPr="00CF1236">
        <w:rPr>
          <w:rFonts w:ascii="Times New Roman" w:eastAsia="Times New Roman" w:hAnsi="Times New Roman" w:cs="Times New Roman"/>
          <w:sz w:val="24"/>
          <w:szCs w:val="24"/>
          <w:lang/>
        </w:rPr>
        <w:t xml:space="preserve"> and no packets arrive during the packet </w:t>
      </w:r>
      <w:proofErr w:type="spellStart"/>
      <w:r w:rsidRPr="00CF1236">
        <w:rPr>
          <w:rFonts w:ascii="Times New Roman" w:eastAsia="Times New Roman" w:hAnsi="Times New Roman" w:cs="Times New Roman"/>
          <w:sz w:val="24"/>
          <w:szCs w:val="24"/>
          <w:lang/>
        </w:rPr>
        <w:t>playout</w:t>
      </w:r>
      <w:proofErr w:type="spellEnd"/>
      <w:r w:rsidRPr="00CF1236">
        <w:rPr>
          <w:rFonts w:ascii="Times New Roman" w:eastAsia="Times New Roman" w:hAnsi="Times New Roman" w:cs="Times New Roman"/>
          <w:sz w:val="24"/>
          <w:szCs w:val="24"/>
          <w:lang/>
        </w:rPr>
        <w:t xml:space="preserve"> period, the buffer will transition to state i-1. If one packet arrives it will remain in state </w:t>
      </w:r>
      <w:proofErr w:type="spellStart"/>
      <w:r w:rsidRPr="00CF1236">
        <w:rPr>
          <w:rFonts w:ascii="Times New Roman" w:eastAsia="Times New Roman" w:hAnsi="Times New Roman" w:cs="Times New Roman"/>
          <w:sz w:val="24"/>
          <w:szCs w:val="24"/>
          <w:lang/>
        </w:rPr>
        <w:t>i</w:t>
      </w:r>
      <w:proofErr w:type="spellEnd"/>
      <w:r w:rsidRPr="00CF1236">
        <w:rPr>
          <w:rFonts w:ascii="Times New Roman" w:eastAsia="Times New Roman" w:hAnsi="Times New Roman" w:cs="Times New Roman"/>
          <w:sz w:val="24"/>
          <w:szCs w:val="24"/>
          <w:lang/>
        </w:rPr>
        <w:t xml:space="preserve">, if </w:t>
      </w:r>
      <w:r w:rsidRPr="00CF1236">
        <w:rPr>
          <w:rFonts w:ascii="Times New Roman" w:eastAsia="Times New Roman" w:hAnsi="Times New Roman" w:cs="Times New Roman"/>
          <w:sz w:val="24"/>
          <w:szCs w:val="24"/>
          <w:lang/>
        </w:rPr>
        <w:lastRenderedPageBreak/>
        <w:t xml:space="preserve">two arrive it will transition to i+1 and so on. The key now is to find these transition probabilities.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Let </w:t>
      </w:r>
      <w:r>
        <w:rPr>
          <w:rFonts w:ascii="Times New Roman" w:eastAsia="Times New Roman" w:hAnsi="Times New Roman" w:cs="Times New Roman"/>
          <w:noProof/>
          <w:sz w:val="24"/>
          <w:szCs w:val="24"/>
        </w:rPr>
        <w:drawing>
          <wp:inline distT="0" distB="0" distL="0" distR="0">
            <wp:extent cx="438150" cy="238125"/>
            <wp:effectExtent l="19050" t="0" r="0" b="0"/>
            <wp:docPr id="7" name="Picture 7" descr="tex2html_wrap_inline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2html_wrap_inline857"/>
                    <pic:cNvPicPr>
                      <a:picLocks noChangeAspect="1" noChangeArrowheads="1"/>
                    </pic:cNvPicPr>
                  </pic:nvPicPr>
                  <pic:blipFill>
                    <a:blip r:embed="rId14" cstate="print"/>
                    <a:srcRect/>
                    <a:stretch>
                      <a:fillRect/>
                    </a:stretch>
                  </pic:blipFill>
                  <pic:spPr bwMode="auto">
                    <a:xfrm>
                      <a:off x="0" y="0"/>
                      <a:ext cx="438150" cy="23812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where </w:t>
      </w:r>
      <w:r>
        <w:rPr>
          <w:rFonts w:ascii="Times New Roman" w:eastAsia="Times New Roman" w:hAnsi="Times New Roman" w:cs="Times New Roman"/>
          <w:noProof/>
          <w:sz w:val="24"/>
          <w:szCs w:val="24"/>
        </w:rPr>
        <w:drawing>
          <wp:inline distT="0" distB="0" distL="0" distR="0">
            <wp:extent cx="1057275" cy="247650"/>
            <wp:effectExtent l="19050" t="0" r="9525" b="0"/>
            <wp:docPr id="8" name="Picture 8" descr="tex2html_wrap_inline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x2html_wrap_inline859"/>
                    <pic:cNvPicPr>
                      <a:picLocks noChangeAspect="1" noChangeArrowheads="1"/>
                    </pic:cNvPicPr>
                  </pic:nvPicPr>
                  <pic:blipFill>
                    <a:blip r:embed="rId15" cstate="print"/>
                    <a:srcRect/>
                    <a:stretch>
                      <a:fillRect/>
                    </a:stretch>
                  </pic:blipFill>
                  <pic:spPr bwMode="auto">
                    <a:xfrm>
                      <a:off x="0" y="0"/>
                      <a:ext cx="1057275" cy="247650"/>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1009650" cy="247650"/>
            <wp:effectExtent l="19050" t="0" r="0" b="0"/>
            <wp:docPr id="9" name="Picture 9" descr="tex2html_wrap_inline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x2html_wrap_inline861"/>
                    <pic:cNvPicPr>
                      <a:picLocks noChangeAspect="1" noChangeArrowheads="1"/>
                    </pic:cNvPicPr>
                  </pic:nvPicPr>
                  <pic:blipFill>
                    <a:blip r:embed="rId16" cstate="print"/>
                    <a:srcRect/>
                    <a:stretch>
                      <a:fillRect/>
                    </a:stretch>
                  </pic:blipFill>
                  <pic:spPr bwMode="auto">
                    <a:xfrm>
                      <a:off x="0" y="0"/>
                      <a:ext cx="1009650" cy="247650"/>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1143000" cy="247650"/>
            <wp:effectExtent l="19050" t="0" r="0" b="0"/>
            <wp:docPr id="10" name="Picture 10" descr="tex2html_wrap_inline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x2html_wrap_inline863"/>
                    <pic:cNvPicPr>
                      <a:picLocks noChangeAspect="1" noChangeArrowheads="1"/>
                    </pic:cNvPicPr>
                  </pic:nvPicPr>
                  <pic:blipFill>
                    <a:blip r:embed="rId17" cstate="print"/>
                    <a:srcRect/>
                    <a:stretch>
                      <a:fillRect/>
                    </a:stretch>
                  </pic:blipFill>
                  <pic:spPr bwMode="auto">
                    <a:xfrm>
                      <a:off x="0" y="0"/>
                      <a:ext cx="1143000" cy="247650"/>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be the probability that in t time slots </w:t>
      </w:r>
      <w:r w:rsidRPr="00CF1236">
        <w:rPr>
          <w:rFonts w:ascii="Times New Roman" w:eastAsia="Times New Roman" w:hAnsi="Times New Roman" w:cs="Times New Roman"/>
          <w:i/>
          <w:iCs/>
          <w:sz w:val="24"/>
          <w:szCs w:val="24"/>
          <w:lang/>
        </w:rPr>
        <w:t>k</w:t>
      </w:r>
      <w:r w:rsidRPr="00CF1236">
        <w:rPr>
          <w:rFonts w:ascii="Times New Roman" w:eastAsia="Times New Roman" w:hAnsi="Times New Roman" w:cs="Times New Roman"/>
          <w:sz w:val="24"/>
          <w:szCs w:val="24"/>
          <w:lang/>
        </w:rPr>
        <w:t xml:space="preserve"> packets arrive and the channel ends in state </w:t>
      </w:r>
      <w:r w:rsidRPr="00CF1236">
        <w:rPr>
          <w:rFonts w:ascii="Times New Roman" w:eastAsia="Times New Roman" w:hAnsi="Times New Roman" w:cs="Times New Roman"/>
          <w:i/>
          <w:iCs/>
          <w:sz w:val="24"/>
          <w:szCs w:val="24"/>
          <w:lang/>
        </w:rPr>
        <w:t>s</w:t>
      </w:r>
      <w:r w:rsidRPr="00CF1236">
        <w:rPr>
          <w:rFonts w:ascii="Times New Roman" w:eastAsia="Times New Roman" w:hAnsi="Times New Roman" w:cs="Times New Roman"/>
          <w:sz w:val="24"/>
          <w:szCs w:val="24"/>
          <w:lang/>
        </w:rPr>
        <w:t xml:space="preserve">, given that the model begins in state </w:t>
      </w:r>
      <w:r w:rsidRPr="00CF1236">
        <w:rPr>
          <w:rFonts w:ascii="Times New Roman" w:eastAsia="Times New Roman" w:hAnsi="Times New Roman" w:cs="Times New Roman"/>
          <w:i/>
          <w:iCs/>
          <w:sz w:val="24"/>
          <w:szCs w:val="24"/>
          <w:lang/>
        </w:rPr>
        <w:t>r</w:t>
      </w:r>
      <w:r w:rsidRPr="00CF1236">
        <w:rPr>
          <w:rFonts w:ascii="Times New Roman" w:eastAsia="Times New Roman" w:hAnsi="Times New Roman" w:cs="Times New Roman"/>
          <w:sz w:val="24"/>
          <w:szCs w:val="24"/>
          <w:lang/>
        </w:rPr>
        <w:t xml:space="preserve"> (</w:t>
      </w:r>
      <w:r w:rsidRPr="00CF1236">
        <w:rPr>
          <w:rFonts w:ascii="Times New Roman" w:eastAsia="Times New Roman" w:hAnsi="Times New Roman" w:cs="Times New Roman"/>
          <w:i/>
          <w:iCs/>
          <w:sz w:val="24"/>
          <w:szCs w:val="24"/>
          <w:lang/>
        </w:rPr>
        <w:t>M</w:t>
      </w:r>
      <w:r w:rsidRPr="00CF1236">
        <w:rPr>
          <w:rFonts w:ascii="Times New Roman" w:eastAsia="Times New Roman" w:hAnsi="Times New Roman" w:cs="Times New Roman"/>
          <w:sz w:val="24"/>
          <w:szCs w:val="24"/>
          <w:lang/>
        </w:rPr>
        <w:t xml:space="preserve"> is the number of time slots per frame period). Define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inline distT="0" distB="0" distL="0" distR="0">
            <wp:extent cx="5267325" cy="571500"/>
            <wp:effectExtent l="19050" t="0" r="9525" b="0"/>
            <wp:docPr id="11" name="Picture 11" descr="equation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quation48"/>
                    <pic:cNvPicPr>
                      <a:picLocks noChangeAspect="1" noChangeArrowheads="1"/>
                    </pic:cNvPicPr>
                  </pic:nvPicPr>
                  <pic:blipFill>
                    <a:blip r:embed="rId18" cstate="print"/>
                    <a:srcRect/>
                    <a:stretch>
                      <a:fillRect/>
                    </a:stretch>
                  </pic:blipFill>
                  <pic:spPr bwMode="auto">
                    <a:xfrm>
                      <a:off x="0" y="0"/>
                      <a:ext cx="5267325" cy="571500"/>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The following expression allows the calculation of an arbitrary </w:t>
      </w:r>
      <w:r>
        <w:rPr>
          <w:rFonts w:ascii="Times New Roman" w:eastAsia="Times New Roman" w:hAnsi="Times New Roman" w:cs="Times New Roman"/>
          <w:noProof/>
          <w:sz w:val="24"/>
          <w:szCs w:val="24"/>
        </w:rPr>
        <w:drawing>
          <wp:inline distT="0" distB="0" distL="0" distR="0">
            <wp:extent cx="438150" cy="238125"/>
            <wp:effectExtent l="19050" t="0" r="0" b="0"/>
            <wp:docPr id="12" name="Picture 12" descr="tex2html_wrap_inline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ex2html_wrap_inline857"/>
                    <pic:cNvPicPr>
                      <a:picLocks noChangeAspect="1" noChangeArrowheads="1"/>
                    </pic:cNvPicPr>
                  </pic:nvPicPr>
                  <pic:blipFill>
                    <a:blip r:embed="rId14" cstate="print"/>
                    <a:srcRect/>
                    <a:stretch>
                      <a:fillRect/>
                    </a:stretch>
                  </pic:blipFill>
                  <pic:spPr bwMode="auto">
                    <a:xfrm>
                      <a:off x="0" y="0"/>
                      <a:ext cx="438150" cy="238125"/>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inline distT="0" distB="0" distL="0" distR="0">
            <wp:extent cx="5905500" cy="381000"/>
            <wp:effectExtent l="19050" t="0" r="0" b="0"/>
            <wp:docPr id="13" name="Picture 13" descr="equation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quation61"/>
                    <pic:cNvPicPr>
                      <a:picLocks noChangeAspect="1" noChangeArrowheads="1"/>
                    </pic:cNvPicPr>
                  </pic:nvPicPr>
                  <pic:blipFill>
                    <a:blip r:embed="rId19" cstate="print"/>
                    <a:srcRect/>
                    <a:stretch>
                      <a:fillRect/>
                    </a:stretch>
                  </pic:blipFill>
                  <pic:spPr bwMode="auto">
                    <a:xfrm>
                      <a:off x="0" y="0"/>
                      <a:ext cx="5905500" cy="381000"/>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It sums the probabilities of all the possible outcomes that give k packets arriving in t slots, during which time the channel transitions from r to s. Now we can use these packet arrival distributions to find the transition probabilities from one buffer state to another. Suppose that it takes </w:t>
      </w:r>
      <w:r w:rsidRPr="00CF1236">
        <w:rPr>
          <w:rFonts w:ascii="Times New Roman" w:eastAsia="Times New Roman" w:hAnsi="Times New Roman" w:cs="Times New Roman"/>
          <w:i/>
          <w:iCs/>
          <w:sz w:val="24"/>
          <w:szCs w:val="24"/>
          <w:lang/>
        </w:rPr>
        <w:t>t</w:t>
      </w:r>
      <w:r w:rsidRPr="00CF1236">
        <w:rPr>
          <w:rFonts w:ascii="Times New Roman" w:eastAsia="Times New Roman" w:hAnsi="Times New Roman" w:cs="Times New Roman"/>
          <w:sz w:val="24"/>
          <w:szCs w:val="24"/>
          <w:lang/>
        </w:rPr>
        <w:t xml:space="preserve"> time slots to play out a frame. The probability that </w:t>
      </w:r>
      <w:r w:rsidRPr="00CF1236">
        <w:rPr>
          <w:rFonts w:ascii="Times New Roman" w:eastAsia="Times New Roman" w:hAnsi="Times New Roman" w:cs="Times New Roman"/>
          <w:i/>
          <w:iCs/>
          <w:sz w:val="24"/>
          <w:szCs w:val="24"/>
          <w:lang/>
        </w:rPr>
        <w:t>k</w:t>
      </w:r>
      <w:r w:rsidRPr="00CF1236">
        <w:rPr>
          <w:rFonts w:ascii="Times New Roman" w:eastAsia="Times New Roman" w:hAnsi="Times New Roman" w:cs="Times New Roman"/>
          <w:sz w:val="24"/>
          <w:szCs w:val="24"/>
          <w:lang/>
        </w:rPr>
        <w:t xml:space="preserve"> packets arrive in time, </w:t>
      </w:r>
      <w:r w:rsidRPr="00CF1236">
        <w:rPr>
          <w:rFonts w:ascii="Times New Roman" w:eastAsia="Times New Roman" w:hAnsi="Times New Roman" w:cs="Times New Roman"/>
          <w:i/>
          <w:iCs/>
          <w:sz w:val="24"/>
          <w:szCs w:val="24"/>
          <w:lang/>
        </w:rPr>
        <w:t>t</w:t>
      </w:r>
      <w:r w:rsidRPr="00CF1236">
        <w:rPr>
          <w:rFonts w:ascii="Times New Roman" w:eastAsia="Times New Roman" w:hAnsi="Times New Roman" w:cs="Times New Roman"/>
          <w:sz w:val="24"/>
          <w:szCs w:val="24"/>
          <w:lang/>
        </w:rPr>
        <w:t xml:space="preserve"> is given by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bookmarkStart w:id="6" w:name="eqntrnsprobs"/>
      <w:r w:rsidRPr="00CF1236">
        <w:rPr>
          <w:rFonts w:ascii="Times New Roman" w:eastAsia="Times New Roman" w:hAnsi="Times New Roman" w:cs="Times New Roman"/>
          <w:sz w:val="24"/>
          <w:szCs w:val="24"/>
          <w:lang/>
        </w:rPr>
        <w:t> </w:t>
      </w:r>
      <w:bookmarkEnd w:id="6"/>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7353300" cy="180975"/>
            <wp:effectExtent l="19050" t="0" r="0" b="0"/>
            <wp:docPr id="14" name="Picture 14" descr="equation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quation70"/>
                    <pic:cNvPicPr>
                      <a:picLocks noChangeAspect="1" noChangeArrowheads="1"/>
                    </pic:cNvPicPr>
                  </pic:nvPicPr>
                  <pic:blipFill>
                    <a:blip r:embed="rId20" cstate="print"/>
                    <a:srcRect/>
                    <a:stretch>
                      <a:fillRect/>
                    </a:stretch>
                  </pic:blipFill>
                  <pic:spPr bwMode="auto">
                    <a:xfrm>
                      <a:off x="0" y="0"/>
                      <a:ext cx="7353300" cy="180975"/>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proofErr w:type="spellStart"/>
      <w:r w:rsidRPr="00CF1236">
        <w:rPr>
          <w:rFonts w:ascii="Times New Roman" w:eastAsia="Times New Roman" w:hAnsi="Times New Roman" w:cs="Times New Roman"/>
          <w:sz w:val="24"/>
          <w:szCs w:val="24"/>
          <w:lang/>
        </w:rPr>
        <w:t>Yuang</w:t>
      </w:r>
      <w:proofErr w:type="spellEnd"/>
      <w:r w:rsidRPr="00CF1236">
        <w:rPr>
          <w:rFonts w:ascii="Times New Roman" w:eastAsia="Times New Roman" w:hAnsi="Times New Roman" w:cs="Times New Roman"/>
          <w:sz w:val="24"/>
          <w:szCs w:val="24"/>
          <w:lang/>
        </w:rPr>
        <w:t xml:space="preserve"> assumes that the channel state probabilities are given by the steady-state distribution </w:t>
      </w:r>
      <w:r>
        <w:rPr>
          <w:rFonts w:ascii="Times New Roman" w:eastAsia="Times New Roman" w:hAnsi="Times New Roman" w:cs="Times New Roman"/>
          <w:noProof/>
          <w:sz w:val="24"/>
          <w:szCs w:val="24"/>
        </w:rPr>
        <w:drawing>
          <wp:inline distT="0" distB="0" distL="0" distR="0">
            <wp:extent cx="1076325" cy="238125"/>
            <wp:effectExtent l="19050" t="0" r="9525" b="0"/>
            <wp:docPr id="15" name="Picture 15" descr="tex2html_wrap_inline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x2html_wrap_inline893"/>
                    <pic:cNvPicPr>
                      <a:picLocks noChangeAspect="1" noChangeArrowheads="1"/>
                    </pic:cNvPicPr>
                  </pic:nvPicPr>
                  <pic:blipFill>
                    <a:blip r:embed="rId21" cstate="print"/>
                    <a:srcRect/>
                    <a:stretch>
                      <a:fillRect/>
                    </a:stretch>
                  </pic:blipFill>
                  <pic:spPr bwMode="auto">
                    <a:xfrm>
                      <a:off x="0" y="0"/>
                      <a:ext cx="1076325" cy="238125"/>
                    </a:xfrm>
                    <a:prstGeom prst="rect">
                      <a:avLst/>
                    </a:prstGeom>
                    <a:noFill/>
                    <a:ln w="9525">
                      <a:noFill/>
                      <a:miter lim="800000"/>
                      <a:headEnd/>
                      <a:tailEnd/>
                    </a:ln>
                  </pic:spPr>
                </pic:pic>
              </a:graphicData>
            </a:graphic>
          </wp:inline>
        </w:drawing>
      </w:r>
      <w:r w:rsidRPr="00CF1236">
        <w:rPr>
          <w:rFonts w:ascii="Times New Roman" w:eastAsia="Times New Roman" w:hAnsi="Times New Roman" w:cs="Times New Roman"/>
          <w:sz w:val="24"/>
          <w:szCs w:val="24"/>
          <w:lang/>
        </w:rPr>
        <w:t xml:space="preserve">,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inline distT="0" distB="0" distL="0" distR="0">
            <wp:extent cx="4762500" cy="285750"/>
            <wp:effectExtent l="0" t="0" r="0" b="0"/>
            <wp:docPr id="16" name="Picture 16" descr="equation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quation82"/>
                    <pic:cNvPicPr>
                      <a:picLocks noChangeAspect="1" noChangeArrowheads="1"/>
                    </pic:cNvPicPr>
                  </pic:nvPicPr>
                  <pic:blipFill>
                    <a:blip r:embed="rId22" cstate="print"/>
                    <a:srcRect/>
                    <a:stretch>
                      <a:fillRect/>
                    </a:stretch>
                  </pic:blipFill>
                  <pic:spPr bwMode="auto">
                    <a:xfrm>
                      <a:off x="0" y="0"/>
                      <a:ext cx="4762500" cy="285750"/>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Using these stationary distributions of the channel state and allowing the length of time, </w:t>
      </w:r>
      <w:r w:rsidRPr="00CF1236">
        <w:rPr>
          <w:rFonts w:ascii="Times New Roman" w:eastAsia="Times New Roman" w:hAnsi="Times New Roman" w:cs="Times New Roman"/>
          <w:i/>
          <w:iCs/>
          <w:sz w:val="24"/>
          <w:szCs w:val="24"/>
          <w:lang/>
        </w:rPr>
        <w:t>t</w:t>
      </w:r>
      <w:r w:rsidRPr="00CF1236">
        <w:rPr>
          <w:rFonts w:ascii="Times New Roman" w:eastAsia="Times New Roman" w:hAnsi="Times New Roman" w:cs="Times New Roman"/>
          <w:sz w:val="24"/>
          <w:szCs w:val="24"/>
          <w:lang/>
        </w:rPr>
        <w:t xml:space="preserve">, between frame departures to be a function, </w:t>
      </w:r>
      <w:r w:rsidRPr="00CF1236">
        <w:rPr>
          <w:rFonts w:ascii="Times New Roman" w:eastAsia="Times New Roman" w:hAnsi="Times New Roman" w:cs="Times New Roman"/>
          <w:i/>
          <w:iCs/>
          <w:sz w:val="24"/>
          <w:szCs w:val="24"/>
          <w:lang/>
        </w:rPr>
        <w:t>f</w:t>
      </w:r>
      <w:r w:rsidRPr="00CF1236">
        <w:rPr>
          <w:rFonts w:ascii="Times New Roman" w:eastAsia="Times New Roman" w:hAnsi="Times New Roman" w:cs="Times New Roman"/>
          <w:sz w:val="24"/>
          <w:szCs w:val="24"/>
          <w:lang/>
        </w:rPr>
        <w:t>(</w:t>
      </w:r>
      <w:proofErr w:type="spellStart"/>
      <w:r w:rsidRPr="00CF1236">
        <w:rPr>
          <w:rFonts w:ascii="Times New Roman" w:eastAsia="Times New Roman" w:hAnsi="Times New Roman" w:cs="Times New Roman"/>
          <w:i/>
          <w:iCs/>
          <w:sz w:val="24"/>
          <w:szCs w:val="24"/>
          <w:lang/>
        </w:rPr>
        <w:t>i</w:t>
      </w:r>
      <w:proofErr w:type="spellEnd"/>
      <w:r w:rsidRPr="00CF1236">
        <w:rPr>
          <w:rFonts w:ascii="Times New Roman" w:eastAsia="Times New Roman" w:hAnsi="Times New Roman" w:cs="Times New Roman"/>
          <w:sz w:val="24"/>
          <w:szCs w:val="24"/>
          <w:lang/>
        </w:rPr>
        <w:t xml:space="preserve">) of the buffer fullness for an adaptive scheme, we derive the transition probabilities from equation </w:t>
      </w:r>
      <w:hyperlink r:id="rId23" w:anchor="eqntrnsprobs" w:history="1">
        <w:r w:rsidRPr="00CF1236">
          <w:rPr>
            <w:rFonts w:ascii="Times New Roman" w:eastAsia="Times New Roman" w:hAnsi="Times New Roman" w:cs="Times New Roman"/>
            <w:color w:val="0000FF"/>
            <w:sz w:val="24"/>
            <w:szCs w:val="24"/>
            <w:u w:val="single"/>
            <w:lang/>
          </w:rPr>
          <w:t>4</w:t>
        </w:r>
      </w:hyperlink>
      <w:r w:rsidRPr="00CF1236">
        <w:rPr>
          <w:rFonts w:ascii="Times New Roman" w:eastAsia="Times New Roman" w:hAnsi="Times New Roman" w:cs="Times New Roman"/>
          <w:sz w:val="24"/>
          <w:szCs w:val="24"/>
          <w:lang/>
        </w:rPr>
        <w:t xml:space="preserve">: </w:t>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bookmarkStart w:id="7" w:name="eqnpopulate"/>
      <w:r w:rsidRPr="00CF1236">
        <w:rPr>
          <w:rFonts w:ascii="Times New Roman" w:eastAsia="Times New Roman" w:hAnsi="Times New Roman" w:cs="Times New Roman"/>
          <w:sz w:val="24"/>
          <w:szCs w:val="24"/>
          <w:lang/>
        </w:rPr>
        <w:t> </w:t>
      </w:r>
      <w:bookmarkEnd w:id="7"/>
      <w:r w:rsidRPr="00CF1236">
        <w:rPr>
          <w:rFonts w:ascii="Times New Roman" w:eastAsia="Times New Roman" w:hAnsi="Times New Roman" w:cs="Times New Roman"/>
          <w:sz w:val="24"/>
          <w:szCs w:val="24"/>
          <w:lang/>
        </w:rPr>
        <w:t xml:space="preserve"> </w:t>
      </w:r>
      <w:r>
        <w:rPr>
          <w:rFonts w:ascii="Times New Roman" w:eastAsia="Times New Roman" w:hAnsi="Times New Roman" w:cs="Times New Roman"/>
          <w:noProof/>
          <w:sz w:val="24"/>
          <w:szCs w:val="24"/>
        </w:rPr>
        <w:drawing>
          <wp:inline distT="0" distB="0" distL="0" distR="0">
            <wp:extent cx="6667500" cy="485775"/>
            <wp:effectExtent l="19050" t="0" r="0" b="0"/>
            <wp:docPr id="17" name="Picture 17" descr="equation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quation92"/>
                    <pic:cNvPicPr>
                      <a:picLocks noChangeAspect="1" noChangeArrowheads="1"/>
                    </pic:cNvPicPr>
                  </pic:nvPicPr>
                  <pic:blipFill>
                    <a:blip r:embed="rId24" cstate="print"/>
                    <a:srcRect/>
                    <a:stretch>
                      <a:fillRect/>
                    </a:stretch>
                  </pic:blipFill>
                  <pic:spPr bwMode="auto">
                    <a:xfrm>
                      <a:off x="0" y="0"/>
                      <a:ext cx="6667500" cy="485775"/>
                    </a:xfrm>
                    <a:prstGeom prst="rect">
                      <a:avLst/>
                    </a:prstGeom>
                    <a:noFill/>
                    <a:ln w="9525">
                      <a:noFill/>
                      <a:miter lim="800000"/>
                      <a:headEnd/>
                      <a:tailEnd/>
                    </a:ln>
                  </pic:spPr>
                </pic:pic>
              </a:graphicData>
            </a:graphic>
          </wp:inline>
        </w:drawing>
      </w:r>
    </w:p>
    <w:p w:rsidR="00CF1236" w:rsidRPr="00CF1236" w:rsidRDefault="00CF1236" w:rsidP="00CF1236">
      <w:pPr>
        <w:spacing w:before="100" w:beforeAutospacing="1" w:after="100" w:afterAutospacing="1" w:line="240" w:lineRule="auto"/>
        <w:rPr>
          <w:rFonts w:ascii="Times New Roman" w:eastAsia="Times New Roman" w:hAnsi="Times New Roman" w:cs="Times New Roman"/>
          <w:sz w:val="24"/>
          <w:szCs w:val="24"/>
          <w:lang/>
        </w:rPr>
      </w:pPr>
      <w:r w:rsidRPr="00CF1236">
        <w:rPr>
          <w:rFonts w:ascii="Times New Roman" w:eastAsia="Times New Roman" w:hAnsi="Times New Roman" w:cs="Times New Roman"/>
          <w:sz w:val="24"/>
          <w:szCs w:val="24"/>
          <w:lang/>
        </w:rPr>
        <w:t xml:space="preserve">Note that we have not specified the </w:t>
      </w:r>
      <w:proofErr w:type="spellStart"/>
      <w:r w:rsidRPr="00CF1236">
        <w:rPr>
          <w:rFonts w:ascii="Times New Roman" w:eastAsia="Times New Roman" w:hAnsi="Times New Roman" w:cs="Times New Roman"/>
          <w:i/>
          <w:iCs/>
          <w:sz w:val="24"/>
          <w:szCs w:val="24"/>
          <w:lang/>
        </w:rPr>
        <w:t>i</w:t>
      </w:r>
      <w:proofErr w:type="spellEnd"/>
      <w:r w:rsidRPr="00CF1236">
        <w:rPr>
          <w:rFonts w:ascii="Times New Roman" w:eastAsia="Times New Roman" w:hAnsi="Times New Roman" w:cs="Times New Roman"/>
          <w:sz w:val="24"/>
          <w:szCs w:val="24"/>
          <w:lang/>
        </w:rPr>
        <w:t xml:space="preserve"> = 0 case here. The zero state corresponds to a buffer underflow. In later sections of the paper we will vary how these transition probabilities from state zero are handled to suit our needs. </w:t>
      </w:r>
    </w:p>
    <w:p w:rsidR="00CF1236" w:rsidRPr="00AB4715" w:rsidRDefault="00CF1236">
      <w:pPr>
        <w:rPr>
          <w:lang w:val="en-US"/>
        </w:rPr>
      </w:pPr>
    </w:p>
    <w:p w:rsidR="00AB4715" w:rsidRPr="00AB4715" w:rsidRDefault="00AB4715">
      <w:pPr>
        <w:rPr>
          <w:lang w:val="en-US"/>
        </w:rPr>
      </w:pPr>
    </w:p>
    <w:p w:rsidR="00AB4715" w:rsidRPr="00AB4715" w:rsidRDefault="00AB4715">
      <w:pPr>
        <w:rPr>
          <w:lang w:val="en-US"/>
        </w:rPr>
      </w:pPr>
    </w:p>
    <w:p w:rsidR="00AB4715" w:rsidRDefault="00AB4715">
      <w:pPr>
        <w:rPr>
          <w:lang w:val="en-US"/>
        </w:rPr>
      </w:pPr>
    </w:p>
    <w:p w:rsidR="00AB4715" w:rsidRPr="00AB4715" w:rsidRDefault="00AB4715">
      <w:pPr>
        <w:rPr>
          <w:b/>
          <w:color w:val="FF0000"/>
          <w:lang w:val="en-US"/>
        </w:rPr>
      </w:pPr>
      <w:r w:rsidRPr="00AB4715">
        <w:rPr>
          <w:b/>
          <w:color w:val="FF0000"/>
          <w:lang w:val="en-US"/>
        </w:rPr>
        <w:t>http://www.it.lut.fi/kurssit/04-05/010611001/Exercises/Task13.htm</w:t>
      </w:r>
    </w:p>
    <w:p w:rsidR="00AB4715" w:rsidRPr="00AB4715" w:rsidRDefault="00AB4715">
      <w:pPr>
        <w:rPr>
          <w:lang w:val="en-US"/>
        </w:rPr>
      </w:pPr>
    </w:p>
    <w:p w:rsidR="00AB4715" w:rsidRPr="00AB4715" w:rsidRDefault="00AB4715" w:rsidP="00AB4715">
      <w:pPr>
        <w:numPr>
          <w:ilvl w:val="0"/>
          <w:numId w:val="1"/>
        </w:numPr>
        <w:spacing w:beforeLines="60" w:afterLines="60" w:line="240" w:lineRule="auto"/>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ru-RU"/>
        </w:rPr>
        <w:pict>
          <v:group id="_x0000_s1026" style="position:absolute;left:0;text-align:left;margin-left:1in;margin-top:39.8pt;width:225pt;height:2in;z-index:251658240" coordorigin="3141,2214" coordsize="4500,2880">
            <v:group id="_x0000_s1027" style="position:absolute;left:6021;top:2214;width:1525;height:1137" coordorigin="3337,2245" coordsize="1525,1137">
              <v:oval id="_x0000_s1028" style="position:absolute;left:3861;top:2670;width:180;height:180"/>
              <v:rect id="_x0000_s1029" style="position:absolute;left:3726;top:2574;width:495;height:808" filled="f"/>
              <v:oval id="_x0000_s1030" style="position:absolute;left:3861;top:3114;width:180;height:180"/>
              <v:shapetype id="_x0000_t202" coordsize="21600,21600" o:spt="202" path="m,l,21600r21600,l21600,xe">
                <v:stroke joinstyle="miter"/>
                <v:path gradientshapeok="t" o:connecttype="rect"/>
              </v:shapetype>
              <v:shape id="_x0000_s1031" type="#_x0000_t202" style="position:absolute;left:3802;top:2670;width:360;height:444" filled="f" stroked="f">
                <v:textbox style="mso-next-textbox:#_x0000_s1031"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b/>
                                <w:bCs/>
                                <w:sz w:val="36"/>
                                <w:szCs w:val="36"/>
                                <w:lang w:val="en-US"/>
                              </w:rPr>
                            </w:pPr>
                            <w:r>
                              <w:rPr>
                                <w:b/>
                                <w:bCs/>
                                <w:sz w:val="36"/>
                                <w:szCs w:val="36"/>
                                <w:lang w:val="en-US"/>
                              </w:rPr>
                              <w:t>…</w:t>
                            </w:r>
                          </w:p>
                        </w:tc>
                      </w:tr>
                    </w:tbl>
                    <w:p w:rsidR="00AB4715" w:rsidRDefault="00AB4715" w:rsidP="00AB4715"/>
                  </w:txbxContent>
                </v:textbox>
              </v:shape>
              <v:shape id="_x0000_s1032" type="#_x0000_t202" style="position:absolute;left:3337;top:2245;width:1440;height:321" filled="f" stroked="f">
                <v:textbox style="mso-next-textbox:#_x0000_s1032" inset="0,0,0,0">
                  <w:txbxContent>
                    <w:tbl>
                      <w:tblPr>
                        <w:tblW w:w="5000" w:type="pct"/>
                        <w:tblCellSpacing w:w="0" w:type="dxa"/>
                        <w:tblCellMar>
                          <w:left w:w="0" w:type="dxa"/>
                          <w:right w:w="0" w:type="dxa"/>
                        </w:tblCellMar>
                        <w:tblLook w:val="04A0"/>
                      </w:tblPr>
                      <w:tblGrid>
                        <w:gridCol w:w="1455"/>
                      </w:tblGrid>
                      <w:tr w:rsidR="00AB4715">
                        <w:trPr>
                          <w:tblCellSpacing w:w="0" w:type="dxa"/>
                        </w:trPr>
                        <w:tc>
                          <w:tcPr>
                            <w:tcW w:w="0" w:type="auto"/>
                            <w:vAlign w:val="center"/>
                            <w:hideMark/>
                          </w:tcPr>
                          <w:p w:rsidR="00AB4715" w:rsidRDefault="00AB4715">
                            <w:pPr>
                              <w:rPr>
                                <w:sz w:val="24"/>
                                <w:szCs w:val="24"/>
                                <w:lang w:val="en-US"/>
                              </w:rPr>
                            </w:pPr>
                            <w:r>
                              <w:rPr>
                                <w:lang w:val="en-US"/>
                              </w:rPr>
                              <w:t>primary group</w:t>
                            </w:r>
                          </w:p>
                        </w:tc>
                      </w:tr>
                    </w:tbl>
                    <w:p w:rsidR="00AB4715" w:rsidRDefault="00AB4715" w:rsidP="00AB4715"/>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4285;top:2635;width:180;height:720"/>
              <v:shape id="_x0000_s1034" type="#_x0000_t202" style="position:absolute;left:4502;top:2827;width:360;height:321" filled="f" stroked="f">
                <v:textbox style="mso-next-textbox:#_x0000_s1034"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lang w:val="en-US"/>
                              </w:rPr>
                            </w:pPr>
                            <w:r>
                              <w:rPr>
                                <w:lang w:val="en-US"/>
                              </w:rPr>
                              <w:t>N</w:t>
                            </w:r>
                          </w:p>
                        </w:tc>
                      </w:tr>
                    </w:tbl>
                    <w:p w:rsidR="00AB4715" w:rsidRDefault="00AB4715" w:rsidP="00AB4715"/>
                  </w:txbxContent>
                </v:textbox>
              </v:shape>
            </v:group>
            <v:group id="_x0000_s1035" style="position:absolute;left:6410;top:3983;width:495;height:808" coordorigin="6410,3983" coordsize="495,808">
              <v:oval id="_x0000_s1036" style="position:absolute;left:6545;top:4079;width:180;height:180"/>
              <v:rect id="_x0000_s1037" style="position:absolute;left:6410;top:3983;width:495;height:808" filled="f"/>
              <v:oval id="_x0000_s1038" style="position:absolute;left:6545;top:4523;width:180;height:180"/>
              <v:shape id="_x0000_s1039" type="#_x0000_t202" style="position:absolute;left:6486;top:4079;width:360;height:444" filled="f" stroked="f">
                <v:textbox style="mso-next-textbox:#_x0000_s1039"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b/>
                                <w:bCs/>
                                <w:sz w:val="36"/>
                                <w:szCs w:val="36"/>
                                <w:lang w:val="en-US"/>
                              </w:rPr>
                            </w:pPr>
                            <w:r>
                              <w:rPr>
                                <w:b/>
                                <w:bCs/>
                                <w:sz w:val="36"/>
                                <w:szCs w:val="36"/>
                                <w:lang w:val="en-US"/>
                              </w:rPr>
                              <w:t>…</w:t>
                            </w:r>
                          </w:p>
                        </w:tc>
                      </w:tr>
                    </w:tbl>
                    <w:p w:rsidR="00AB4715" w:rsidRDefault="00AB4715" w:rsidP="00AB4715"/>
                  </w:txbxContent>
                </v:textbox>
              </v:shape>
            </v:group>
            <v:shape id="_x0000_s1040" type="#_x0000_t202" style="position:absolute;left:6021;top:4766;width:1620;height:321" filled="f" stroked="f">
              <v:textbox style="mso-next-textbox:#_x0000_s1040" inset="0,0,0,0">
                <w:txbxContent>
                  <w:tbl>
                    <w:tblPr>
                      <w:tblW w:w="5000" w:type="pct"/>
                      <w:tblCellSpacing w:w="0" w:type="dxa"/>
                      <w:tblCellMar>
                        <w:left w:w="0" w:type="dxa"/>
                        <w:right w:w="0" w:type="dxa"/>
                      </w:tblCellMar>
                      <w:tblLook w:val="04A0"/>
                    </w:tblPr>
                    <w:tblGrid>
                      <w:gridCol w:w="1635"/>
                    </w:tblGrid>
                    <w:tr w:rsidR="00AB4715">
                      <w:trPr>
                        <w:tblCellSpacing w:w="0" w:type="dxa"/>
                      </w:trPr>
                      <w:tc>
                        <w:tcPr>
                          <w:tcW w:w="0" w:type="auto"/>
                          <w:vAlign w:val="center"/>
                          <w:hideMark/>
                        </w:tcPr>
                        <w:p w:rsidR="00AB4715" w:rsidRDefault="00AB4715">
                          <w:pPr>
                            <w:rPr>
                              <w:sz w:val="24"/>
                              <w:szCs w:val="24"/>
                              <w:lang w:val="en-US"/>
                            </w:rPr>
                          </w:pPr>
                          <w:r>
                            <w:rPr>
                              <w:lang w:val="en-US"/>
                            </w:rPr>
                            <w:t>overflow group</w:t>
                          </w:r>
                        </w:p>
                      </w:tc>
                    </w:tr>
                  </w:tbl>
                  <w:p w:rsidR="00AB4715" w:rsidRDefault="00AB4715" w:rsidP="00AB4715"/>
                </w:txbxContent>
              </v:textbox>
            </v:shape>
            <v:shape id="_x0000_s1041" type="#_x0000_t88" style="position:absolute;left:6969;top:4044;width:180;height:720"/>
            <v:shape id="_x0000_s1042" type="#_x0000_t202" style="position:absolute;left:7186;top:4236;width:360;height:321" filled="f" stroked="f">
              <v:textbox style="mso-next-textbox:#_x0000_s1042"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lang w:val="en-US"/>
                            </w:rPr>
                          </w:pPr>
                          <w:r>
                            <w:rPr>
                              <w:lang w:val="en-US"/>
                            </w:rPr>
                            <w:t>N</w:t>
                          </w:r>
                        </w:p>
                      </w:tc>
                    </w:tr>
                  </w:tbl>
                  <w:p w:rsidR="00AB4715" w:rsidRDefault="00AB4715" w:rsidP="00AB4715"/>
                </w:txbxContent>
              </v:textbox>
            </v:shape>
            <v:line id="_x0000_s1043" style="position:absolute" from="4581,2934" to="6201,2934">
              <v:stroke endarrow="block"/>
            </v:line>
            <v:shape id="_x0000_s1044" type="#_x0000_t202" style="position:absolute;left:4550;top:2982;width:1620;height:321" filled="f" stroked="f">
              <v:textbox style="mso-next-textbox:#_x0000_s1044" inset="0,0,0,0">
                <w:txbxContent>
                  <w:tbl>
                    <w:tblPr>
                      <w:tblW w:w="5000" w:type="pct"/>
                      <w:tblCellSpacing w:w="0" w:type="dxa"/>
                      <w:tblCellMar>
                        <w:left w:w="0" w:type="dxa"/>
                        <w:right w:w="0" w:type="dxa"/>
                      </w:tblCellMar>
                      <w:tblLook w:val="04A0"/>
                    </w:tblPr>
                    <w:tblGrid>
                      <w:gridCol w:w="1635"/>
                    </w:tblGrid>
                    <w:tr w:rsidR="00AB4715">
                      <w:trPr>
                        <w:tblCellSpacing w:w="0" w:type="dxa"/>
                      </w:trPr>
                      <w:tc>
                        <w:tcPr>
                          <w:tcW w:w="0" w:type="auto"/>
                          <w:vAlign w:val="center"/>
                          <w:hideMark/>
                        </w:tcPr>
                        <w:p w:rsidR="00AB4715" w:rsidRDefault="00AB4715">
                          <w:pPr>
                            <w:rPr>
                              <w:sz w:val="24"/>
                              <w:szCs w:val="24"/>
                              <w:lang w:val="en-US"/>
                            </w:rPr>
                          </w:pPr>
                          <w:r>
                            <w:rPr>
                              <w:lang w:val="en-US"/>
                            </w:rPr>
                            <w:t>Poisson process</w:t>
                          </w:r>
                        </w:p>
                      </w:tc>
                    </w:tr>
                  </w:tbl>
                  <w:p w:rsidR="00AB4715" w:rsidRDefault="00AB4715" w:rsidP="00AB4715"/>
                </w:txbxContent>
              </v:textbox>
            </v:shape>
            <v:shape id="_x0000_s1045" type="#_x0000_t202" style="position:absolute;left:5121;top:2574;width:360;height:321" filled="f" stroked="f">
              <v:textbox style="mso-next-textbox:#_x0000_s1045"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vertAlign w:val="subscript"/>
                            </w:rPr>
                          </w:pPr>
                          <w:proofErr w:type="spellStart"/>
                          <w:r>
                            <w:rPr>
                              <w:lang w:val="en-US"/>
                            </w:rPr>
                            <w:t>λ</w:t>
                          </w:r>
                          <w:r>
                            <w:rPr>
                              <w:vertAlign w:val="subscript"/>
                              <w:lang w:val="en-US"/>
                            </w:rPr>
                            <w:t>a</w:t>
                          </w:r>
                          <w:proofErr w:type="spellEnd"/>
                        </w:p>
                      </w:tc>
                    </w:tr>
                  </w:tbl>
                  <w:p w:rsidR="00AB4715" w:rsidRDefault="00AB4715" w:rsidP="00AB4715"/>
                </w:txbxContent>
              </v:textbox>
            </v:shape>
            <v:line id="_x0000_s1046" style="position:absolute" from="5841,3294" to="6381,4194">
              <v:stroke endarrow="block"/>
            </v:line>
            <v:shape id="_x0000_s1047" type="#_x0000_t202" style="position:absolute;left:3141;top:3654;width:1980;height:1440" filled="f">
              <v:stroke dashstyle="dash"/>
              <v:textbox style="mso-next-textbox:#_x0000_s1047" inset="0,0,0,0">
                <w:txbxContent>
                  <w:tbl>
                    <w:tblPr>
                      <w:tblW w:w="5000" w:type="pct"/>
                      <w:tblCellSpacing w:w="0" w:type="dxa"/>
                      <w:tblCellMar>
                        <w:left w:w="0" w:type="dxa"/>
                        <w:right w:w="0" w:type="dxa"/>
                      </w:tblCellMar>
                      <w:tblLook w:val="04A0"/>
                    </w:tblPr>
                    <w:tblGrid>
                      <w:gridCol w:w="1980"/>
                    </w:tblGrid>
                    <w:tr w:rsidR="00AB4715" w:rsidRPr="00AB4715">
                      <w:trPr>
                        <w:tblCellSpacing w:w="0" w:type="dxa"/>
                      </w:trPr>
                      <w:tc>
                        <w:tcPr>
                          <w:tcW w:w="0" w:type="auto"/>
                          <w:vAlign w:val="center"/>
                          <w:hideMark/>
                        </w:tcPr>
                        <w:p w:rsidR="00AB4715" w:rsidRDefault="00AB4715">
                          <w:pPr>
                            <w:jc w:val="center"/>
                            <w:rPr>
                              <w:sz w:val="24"/>
                              <w:szCs w:val="24"/>
                              <w:lang w:val="en-US"/>
                            </w:rPr>
                          </w:pPr>
                          <w:r>
                            <w:rPr>
                              <w:lang w:val="en-US"/>
                            </w:rPr>
                            <w:t>switch all traffic to the overflow group if all servers from the primary group are busy</w:t>
                          </w:r>
                        </w:p>
                      </w:tc>
                    </w:tr>
                  </w:tbl>
                  <w:p w:rsidR="00AB4715" w:rsidRPr="00AB4715" w:rsidRDefault="00AB4715" w:rsidP="00AB4715">
                    <w:pPr>
                      <w:rPr>
                        <w:lang w:val="en-US"/>
                      </w:rPr>
                    </w:pPr>
                  </w:p>
                </w:txbxContent>
              </v:textbox>
            </v:shape>
            <v:line id="_x0000_s1048" style="position:absolute;flip:y" from="5118,3654" to="6018,4014">
              <v:stroke dashstyle="dash"/>
            </v:line>
          </v:group>
        </w:pict>
      </w:r>
      <w:r w:rsidRPr="00AB4715">
        <w:rPr>
          <w:rFonts w:ascii="Times New Roman" w:eastAsia="Times New Roman" w:hAnsi="Times New Roman" w:cs="Times New Roman"/>
          <w:sz w:val="24"/>
          <w:szCs w:val="24"/>
          <w:lang w:val="en-US"/>
        </w:rPr>
        <w:t xml:space="preserve">Consider an overflow system, consisting of a primary group with N servers, and an overflow group also with N servers. The arrival process is a Poisson process with rate </w:t>
      </w:r>
      <w:proofErr w:type="spellStart"/>
      <w:r w:rsidRPr="00AB4715">
        <w:rPr>
          <w:rFonts w:ascii="Times New Roman" w:eastAsia="Times New Roman" w:hAnsi="Times New Roman" w:cs="Times New Roman"/>
          <w:sz w:val="24"/>
          <w:szCs w:val="24"/>
          <w:lang w:val="en-US"/>
        </w:rPr>
        <w:t>λ</w:t>
      </w:r>
      <w:r w:rsidRPr="00AB4715">
        <w:rPr>
          <w:rFonts w:ascii="Times New Roman" w:eastAsia="Times New Roman" w:hAnsi="Times New Roman" w:cs="Times New Roman"/>
          <w:sz w:val="24"/>
          <w:szCs w:val="24"/>
          <w:vertAlign w:val="subscript"/>
          <w:lang w:val="en-US"/>
        </w:rPr>
        <w:t>a</w:t>
      </w:r>
      <w:proofErr w:type="spellEnd"/>
      <w:r w:rsidRPr="00AB4715">
        <w:rPr>
          <w:rFonts w:ascii="Times New Roman" w:eastAsia="Times New Roman" w:hAnsi="Times New Roman" w:cs="Times New Roman"/>
          <w:sz w:val="24"/>
          <w:szCs w:val="24"/>
          <w:lang w:val="en-US"/>
        </w:rPr>
        <w:t>. The service time at each server is exponentially distributed with mean 1/μ.</w:t>
      </w: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ind w:left="720"/>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 xml:space="preserve">The arrival process to the overflow group can be described by Interrupted Poisson Process (IPP). </w:t>
      </w: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ru-RU"/>
        </w:rPr>
        <w:pict>
          <v:group id="_x0000_s1049" style="position:absolute;left:0;text-align:left;margin-left:1in;margin-top:4.65pt;width:262.9pt;height:108pt;z-index:251658240" coordorigin="3141,6354" coordsize="5258,2160">
            <v:shape id="_x0000_s1050" type="#_x0000_t202" style="position:absolute;left:6779;top:7327;width:1620;height:321" filled="f" stroked="f">
              <v:textbox style="mso-next-textbox:#_x0000_s1050" inset="0,0,0,0">
                <w:txbxContent>
                  <w:tbl>
                    <w:tblPr>
                      <w:tblW w:w="5000" w:type="pct"/>
                      <w:tblCellSpacing w:w="0" w:type="dxa"/>
                      <w:tblCellMar>
                        <w:left w:w="0" w:type="dxa"/>
                        <w:right w:w="0" w:type="dxa"/>
                      </w:tblCellMar>
                      <w:tblLook w:val="04A0"/>
                    </w:tblPr>
                    <w:tblGrid>
                      <w:gridCol w:w="1635"/>
                    </w:tblGrid>
                    <w:tr w:rsidR="00AB4715">
                      <w:trPr>
                        <w:tblCellSpacing w:w="0" w:type="dxa"/>
                      </w:trPr>
                      <w:tc>
                        <w:tcPr>
                          <w:tcW w:w="0" w:type="auto"/>
                          <w:vAlign w:val="center"/>
                          <w:hideMark/>
                        </w:tcPr>
                        <w:p w:rsidR="00AB4715" w:rsidRDefault="00AB4715">
                          <w:pPr>
                            <w:rPr>
                              <w:sz w:val="24"/>
                              <w:szCs w:val="24"/>
                              <w:lang w:val="en-US"/>
                            </w:rPr>
                          </w:pPr>
                          <w:r>
                            <w:rPr>
                              <w:lang w:val="en-US"/>
                            </w:rPr>
                            <w:t>overflow group</w:t>
                          </w:r>
                        </w:p>
                      </w:tc>
                    </w:tr>
                  </w:tbl>
                  <w:p w:rsidR="00AB4715" w:rsidRDefault="00AB4715" w:rsidP="00AB4715"/>
                </w:txbxContent>
              </v:textbox>
            </v:shape>
            <v:shape id="_x0000_s1051" type="#_x0000_t202" style="position:absolute;left:3141;top:7614;width:1620;height:321" filled="f" stroked="f">
              <v:textbox style="mso-next-textbox:#_x0000_s1051" inset="0,0,0,0">
                <w:txbxContent>
                  <w:tbl>
                    <w:tblPr>
                      <w:tblW w:w="5000" w:type="pct"/>
                      <w:tblCellSpacing w:w="0" w:type="dxa"/>
                      <w:tblCellMar>
                        <w:left w:w="0" w:type="dxa"/>
                        <w:right w:w="0" w:type="dxa"/>
                      </w:tblCellMar>
                      <w:tblLook w:val="04A0"/>
                    </w:tblPr>
                    <w:tblGrid>
                      <w:gridCol w:w="1635"/>
                    </w:tblGrid>
                    <w:tr w:rsidR="00AB4715">
                      <w:trPr>
                        <w:tblCellSpacing w:w="0" w:type="dxa"/>
                      </w:trPr>
                      <w:tc>
                        <w:tcPr>
                          <w:tcW w:w="0" w:type="auto"/>
                          <w:vAlign w:val="center"/>
                          <w:hideMark/>
                        </w:tcPr>
                        <w:p w:rsidR="00AB4715" w:rsidRDefault="00AB4715">
                          <w:pPr>
                            <w:rPr>
                              <w:sz w:val="24"/>
                              <w:szCs w:val="24"/>
                              <w:lang w:val="en-US"/>
                            </w:rPr>
                          </w:pPr>
                          <w:r>
                            <w:rPr>
                              <w:lang w:val="en-US"/>
                            </w:rPr>
                            <w:t>Poisson process</w:t>
                          </w:r>
                        </w:p>
                      </w:tc>
                    </w:tr>
                  </w:tbl>
                  <w:p w:rsidR="00AB4715" w:rsidRDefault="00AB4715" w:rsidP="00AB4715"/>
                </w:txbxContent>
              </v:textbox>
            </v:shape>
            <v:shape id="_x0000_s1052" type="#_x0000_t202" style="position:absolute;left:3712;top:7206;width:360;height:321" filled="f" stroked="f">
              <v:textbox style="mso-next-textbox:#_x0000_s1052"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vertAlign w:val="subscript"/>
                            </w:rPr>
                          </w:pPr>
                          <w:proofErr w:type="spellStart"/>
                          <w:r>
                            <w:rPr>
                              <w:lang w:val="en-US"/>
                            </w:rPr>
                            <w:t>λ</w:t>
                          </w:r>
                          <w:r>
                            <w:rPr>
                              <w:vertAlign w:val="subscript"/>
                              <w:lang w:val="en-US"/>
                            </w:rPr>
                            <w:t>a</w:t>
                          </w:r>
                          <w:proofErr w:type="spellEnd"/>
                        </w:p>
                      </w:tc>
                    </w:tr>
                  </w:tbl>
                  <w:p w:rsidR="00AB4715" w:rsidRDefault="00AB4715" w:rsidP="00AB4715"/>
                </w:txbxContent>
              </v:textbox>
            </v:shape>
            <v:line id="_x0000_s1053" style="position:absolute" from="3143,7552" to="4763,7552">
              <v:stroke endarrow="block"/>
            </v:line>
            <v:rect id="_x0000_s1054" style="position:absolute;left:4761;top:6354;width:3600;height:2160" filled="f"/>
            <v:group id="_x0000_s1055" style="position:absolute;left:5121;top:7794;width:405;height:390" coordorigin="5606,7421" coordsize="405,390">
              <v:oval id="_x0000_s1056" style="position:absolute;left:5606;top:7421;width:390;height:390"/>
              <v:shape id="_x0000_s1057" type="#_x0000_t202" style="position:absolute;left:5651;top:7456;width:360;height:321" filled="f" stroked="f">
                <v:textbox style="mso-next-textbox:#_x0000_s1057"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lang w:val="en-US"/>
                              </w:rPr>
                            </w:pPr>
                            <w:r>
                              <w:rPr>
                                <w:lang w:val="en-US"/>
                              </w:rPr>
                              <w:t>off</w:t>
                            </w:r>
                          </w:p>
                        </w:tc>
                      </w:tr>
                    </w:tbl>
                    <w:p w:rsidR="00AB4715" w:rsidRDefault="00AB4715" w:rsidP="00AB4715"/>
                  </w:txbxContent>
                </v:textbox>
              </v:shape>
            </v:group>
            <v:group id="_x0000_s1058" style="position:absolute;left:5121;top:6714;width:418;height:390" coordorigin="6503,6867" coordsize="418,390">
              <v:shape id="_x0000_s1059" type="#_x0000_t202" style="position:absolute;left:6561;top:6894;width:360;height:321" filled="f" stroked="f">
                <v:textbox style="mso-next-textbox:#_x0000_s1059"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lang w:val="en-US"/>
                              </w:rPr>
                            </w:pPr>
                            <w:r>
                              <w:rPr>
                                <w:lang w:val="en-US"/>
                              </w:rPr>
                              <w:t>on</w:t>
                            </w:r>
                          </w:p>
                        </w:tc>
                      </w:tr>
                    </w:tbl>
                    <w:p w:rsidR="00AB4715" w:rsidRDefault="00AB4715" w:rsidP="00AB4715"/>
                  </w:txbxContent>
                </v:textbox>
              </v:shape>
              <v:oval id="_x0000_s1060" style="position:absolute;left:6503;top:6867;width:390;height:390" filled="f"/>
            </v:group>
            <v:line id="_x0000_s1061" style="position:absolute" from="5538,6981" to="5538,7881">
              <v:stroke endarrow="block"/>
            </v:line>
            <v:line id="_x0000_s1062" style="position:absolute;flip:y" from="5086,6979" to="5086,7879">
              <v:stroke endarrow="block"/>
            </v:line>
            <v:shape id="_x0000_s1063" type="#_x0000_t202" style="position:absolute;left:4880;top:7248;width:360;height:321" filled="f" stroked="f">
              <v:textbox style="mso-next-textbox:#_x0000_s1063"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rPr>
                          </w:pPr>
                          <w:r>
                            <w:rPr>
                              <w:lang w:val="en-US"/>
                            </w:rPr>
                            <w:t>α</w:t>
                          </w:r>
                        </w:p>
                      </w:tc>
                    </w:tr>
                  </w:tbl>
                  <w:p w:rsidR="00AB4715" w:rsidRDefault="00AB4715" w:rsidP="00AB4715"/>
                </w:txbxContent>
              </v:textbox>
            </v:shape>
            <v:shape id="_x0000_s1064" type="#_x0000_t202" style="position:absolute;left:5585;top:7248;width:360;height:321" filled="f" stroked="f">
              <v:textbox style="mso-next-textbox:#_x0000_s1064"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rPr>
                          </w:pPr>
                          <w:r>
                            <w:rPr>
                              <w:lang w:val="en-US"/>
                            </w:rPr>
                            <w:t>β</w:t>
                          </w:r>
                        </w:p>
                      </w:tc>
                    </w:tr>
                  </w:tbl>
                  <w:p w:rsidR="00AB4715" w:rsidRDefault="00AB4715" w:rsidP="00AB4715"/>
                </w:txbxContent>
              </v:textbox>
            </v:shape>
            <v:group id="_x0000_s1065" style="position:absolute;left:7641;top:6534;width:495;height:808" coordorigin="6410,3983" coordsize="495,808">
              <v:oval id="_x0000_s1066" style="position:absolute;left:6545;top:4079;width:180;height:180"/>
              <v:rect id="_x0000_s1067" style="position:absolute;left:6410;top:3983;width:495;height:808" filled="f"/>
              <v:oval id="_x0000_s1068" style="position:absolute;left:6545;top:4523;width:180;height:180"/>
              <v:shape id="_x0000_s1069" type="#_x0000_t202" style="position:absolute;left:6486;top:4079;width:360;height:444" filled="f" stroked="f">
                <v:textbox style="mso-next-textbox:#_x0000_s1069"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b/>
                                <w:bCs/>
                                <w:sz w:val="36"/>
                                <w:szCs w:val="36"/>
                                <w:lang w:val="en-US"/>
                              </w:rPr>
                            </w:pPr>
                            <w:r>
                              <w:rPr>
                                <w:b/>
                                <w:bCs/>
                                <w:sz w:val="36"/>
                                <w:szCs w:val="36"/>
                                <w:lang w:val="en-US"/>
                              </w:rPr>
                              <w:t>…</w:t>
                            </w:r>
                          </w:p>
                        </w:tc>
                      </w:tr>
                    </w:tbl>
                    <w:p w:rsidR="00AB4715" w:rsidRDefault="00AB4715" w:rsidP="00AB4715"/>
                  </w:txbxContent>
                </v:textbox>
              </v:shape>
            </v:group>
            <v:line id="_x0000_s1070" style="position:absolute" from="5661,6894" to="7641,6894">
              <v:stroke endarrow="block"/>
            </v:line>
            <v:shape id="_x0000_s1071" type="#_x0000_t202" style="position:absolute;left:5661;top:6894;width:1980;height:321" filled="f" stroked="f">
              <v:textbox style="mso-next-textbox:#_x0000_s1071" inset="0,0,0,0">
                <w:txbxContent>
                  <w:tbl>
                    <w:tblPr>
                      <w:tblW w:w="5000" w:type="pct"/>
                      <w:tblCellSpacing w:w="0" w:type="dxa"/>
                      <w:tblCellMar>
                        <w:left w:w="0" w:type="dxa"/>
                        <w:right w:w="0" w:type="dxa"/>
                      </w:tblCellMar>
                      <w:tblLook w:val="04A0"/>
                    </w:tblPr>
                    <w:tblGrid>
                      <w:gridCol w:w="1995"/>
                    </w:tblGrid>
                    <w:tr w:rsidR="00AB4715">
                      <w:trPr>
                        <w:tblCellSpacing w:w="0" w:type="dxa"/>
                      </w:trPr>
                      <w:tc>
                        <w:tcPr>
                          <w:tcW w:w="0" w:type="auto"/>
                          <w:vAlign w:val="center"/>
                          <w:hideMark/>
                        </w:tcPr>
                        <w:p w:rsidR="00AB4715" w:rsidRDefault="00AB4715">
                          <w:pPr>
                            <w:rPr>
                              <w:sz w:val="24"/>
                              <w:szCs w:val="24"/>
                              <w:lang w:val="en-US"/>
                            </w:rPr>
                          </w:pPr>
                          <w:r>
                            <w:rPr>
                              <w:lang w:val="en-US"/>
                            </w:rPr>
                            <w:t>IPP arrival process</w:t>
                          </w:r>
                        </w:p>
                      </w:tc>
                    </w:tr>
                  </w:tbl>
                  <w:p w:rsidR="00AB4715" w:rsidRDefault="00AB4715" w:rsidP="00AB4715"/>
                </w:txbxContent>
              </v:textbox>
            </v:shape>
            <v:shape id="_x0000_s1072" type="#_x0000_t202" style="position:absolute;left:5841;top:6534;width:360;height:321" filled="f" stroked="f">
              <v:textbox style="mso-next-textbox:#_x0000_s1072" inset="0,0,0,0">
                <w:txbxContent>
                  <w:tbl>
                    <w:tblPr>
                      <w:tblW w:w="5000" w:type="pct"/>
                      <w:tblCellSpacing w:w="0" w:type="dxa"/>
                      <w:tblCellMar>
                        <w:left w:w="0" w:type="dxa"/>
                        <w:right w:w="0" w:type="dxa"/>
                      </w:tblCellMar>
                      <w:tblLook w:val="04A0"/>
                    </w:tblPr>
                    <w:tblGrid>
                      <w:gridCol w:w="375"/>
                    </w:tblGrid>
                    <w:tr w:rsidR="00AB4715">
                      <w:trPr>
                        <w:tblCellSpacing w:w="0" w:type="dxa"/>
                      </w:trPr>
                      <w:tc>
                        <w:tcPr>
                          <w:tcW w:w="0" w:type="auto"/>
                          <w:vAlign w:val="center"/>
                          <w:hideMark/>
                        </w:tcPr>
                        <w:p w:rsidR="00AB4715" w:rsidRDefault="00AB4715">
                          <w:pPr>
                            <w:rPr>
                              <w:sz w:val="24"/>
                              <w:szCs w:val="24"/>
                              <w:vertAlign w:val="subscript"/>
                            </w:rPr>
                          </w:pPr>
                          <w:r>
                            <w:rPr>
                              <w:lang w:val="en-US"/>
                            </w:rPr>
                            <w:t>λ</w:t>
                          </w:r>
                        </w:p>
                      </w:tc>
                    </w:tr>
                  </w:tbl>
                  <w:p w:rsidR="00AB4715" w:rsidRDefault="00AB4715" w:rsidP="00AB4715"/>
                </w:txbxContent>
              </v:textbox>
            </v:shape>
            <v:line id="_x0000_s1073" style="position:absolute" from="5661,7974" to="7641,7974">
              <v:stroke endarrow="block"/>
            </v:line>
            <v:shape id="_x0000_s1074" type="#_x0000_t202" style="position:absolute;left:5661;top:7974;width:1980;height:321" filled="f" stroked="f">
              <v:textbox style="mso-next-textbox:#_x0000_s1074" inset="0,0,0,0">
                <w:txbxContent>
                  <w:tbl>
                    <w:tblPr>
                      <w:tblW w:w="5000" w:type="pct"/>
                      <w:tblCellSpacing w:w="0" w:type="dxa"/>
                      <w:tblCellMar>
                        <w:left w:w="0" w:type="dxa"/>
                        <w:right w:w="0" w:type="dxa"/>
                      </w:tblCellMar>
                      <w:tblLook w:val="04A0"/>
                    </w:tblPr>
                    <w:tblGrid>
                      <w:gridCol w:w="1995"/>
                    </w:tblGrid>
                    <w:tr w:rsidR="00AB4715">
                      <w:trPr>
                        <w:tblCellSpacing w:w="0" w:type="dxa"/>
                      </w:trPr>
                      <w:tc>
                        <w:tcPr>
                          <w:tcW w:w="0" w:type="auto"/>
                          <w:vAlign w:val="center"/>
                          <w:hideMark/>
                        </w:tcPr>
                        <w:p w:rsidR="00AB4715" w:rsidRDefault="00AB4715">
                          <w:pPr>
                            <w:rPr>
                              <w:sz w:val="24"/>
                              <w:szCs w:val="24"/>
                              <w:lang w:val="en-US"/>
                            </w:rPr>
                          </w:pPr>
                          <w:r>
                            <w:rPr>
                              <w:lang w:val="en-US"/>
                            </w:rPr>
                            <w:t>arrivals ignored</w:t>
                          </w:r>
                        </w:p>
                      </w:tc>
                    </w:tr>
                  </w:tbl>
                  <w:p w:rsidR="00AB4715" w:rsidRDefault="00AB4715" w:rsidP="00AB4715"/>
                </w:txbxContent>
              </v:textbox>
            </v:shape>
          </v:group>
        </w:pict>
      </w: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jc w:val="both"/>
        <w:rPr>
          <w:rFonts w:ascii="Times New Roman" w:eastAsia="Times New Roman" w:hAnsi="Times New Roman" w:cs="Times New Roman"/>
          <w:sz w:val="24"/>
          <w:szCs w:val="24"/>
          <w:lang w:val="en-US"/>
        </w:rPr>
      </w:pPr>
    </w:p>
    <w:p w:rsidR="00AB4715" w:rsidRPr="00AB4715" w:rsidRDefault="00AB4715" w:rsidP="00AB4715">
      <w:pPr>
        <w:spacing w:beforeLines="60" w:afterLines="60" w:line="240" w:lineRule="auto"/>
        <w:ind w:left="720"/>
        <w:jc w:val="both"/>
        <w:rPr>
          <w:rFonts w:ascii="Times New Roman" w:eastAsia="Times New Roman" w:hAnsi="Times New Roman" w:cs="Times New Roman"/>
          <w:color w:val="1F497D" w:themeColor="text2"/>
          <w:sz w:val="24"/>
          <w:szCs w:val="24"/>
          <w:lang w:val="en-US"/>
        </w:rPr>
      </w:pPr>
      <w:r w:rsidRPr="00AB4715">
        <w:rPr>
          <w:rFonts w:ascii="Times New Roman" w:eastAsia="Times New Roman" w:hAnsi="Times New Roman" w:cs="Times New Roman"/>
          <w:color w:val="1F497D" w:themeColor="text2"/>
          <w:sz w:val="24"/>
          <w:szCs w:val="24"/>
          <w:lang w:val="en-US"/>
        </w:rPr>
        <w:t xml:space="preserve">The arrival process to the overflow group is a Poisson process which is “on”, when all servers in the primary group are busy, or “off”, when at least one server is idle. </w:t>
      </w:r>
    </w:p>
    <w:p w:rsidR="00AB4715" w:rsidRPr="00AB4715" w:rsidRDefault="00AB4715" w:rsidP="00AB4715">
      <w:pPr>
        <w:numPr>
          <w:ilvl w:val="0"/>
          <w:numId w:val="2"/>
        </w:numPr>
        <w:spacing w:beforeLines="60" w:afterLines="60" w:line="240" w:lineRule="auto"/>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 xml:space="preserve">Find the parameters for this IPP </w:t>
      </w:r>
      <w:r w:rsidRPr="00AB4715">
        <w:rPr>
          <w:rFonts w:ascii="Times New Roman" w:eastAsia="Times New Roman" w:hAnsi="Times New Roman" w:cs="Times New Roman"/>
          <w:color w:val="1F497D" w:themeColor="text2"/>
          <w:sz w:val="24"/>
          <w:szCs w:val="24"/>
          <w:lang w:val="en-US"/>
        </w:rPr>
        <w:t>(λ, α, β).</w:t>
      </w:r>
    </w:p>
    <w:p w:rsidR="00AB4715" w:rsidRPr="00AB4715" w:rsidRDefault="00AB4715" w:rsidP="00AB4715">
      <w:pPr>
        <w:numPr>
          <w:ilvl w:val="0"/>
          <w:numId w:val="2"/>
        </w:numPr>
        <w:spacing w:beforeLines="60" w:afterLines="60" w:line="240" w:lineRule="auto"/>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What would be the state transmission diagram for the overflow group?</w:t>
      </w:r>
    </w:p>
    <w:p w:rsidR="00AB4715" w:rsidRPr="00AB4715" w:rsidRDefault="00AB4715" w:rsidP="00AB4715">
      <w:pPr>
        <w:spacing w:beforeLines="60" w:afterLines="60" w:line="240" w:lineRule="auto"/>
        <w:ind w:left="720"/>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State (</w:t>
      </w:r>
      <w:proofErr w:type="spellStart"/>
      <w:r w:rsidRPr="00AB4715">
        <w:rPr>
          <w:rFonts w:ascii="Times New Roman" w:eastAsia="Times New Roman" w:hAnsi="Times New Roman" w:cs="Times New Roman"/>
          <w:sz w:val="24"/>
          <w:szCs w:val="24"/>
          <w:lang w:val="en-US"/>
        </w:rPr>
        <w:t>i,j</w:t>
      </w:r>
      <w:proofErr w:type="spellEnd"/>
      <w:r w:rsidRPr="00AB4715">
        <w:rPr>
          <w:rFonts w:ascii="Times New Roman" w:eastAsia="Times New Roman" w:hAnsi="Times New Roman" w:cs="Times New Roman"/>
          <w:sz w:val="24"/>
          <w:szCs w:val="24"/>
          <w:lang w:val="en-US"/>
        </w:rPr>
        <w:t xml:space="preserve">) denotes, that there are </w:t>
      </w:r>
      <w:proofErr w:type="spellStart"/>
      <w:r w:rsidRPr="00AB4715">
        <w:rPr>
          <w:rFonts w:ascii="Times New Roman" w:eastAsia="Times New Roman" w:hAnsi="Times New Roman" w:cs="Times New Roman"/>
          <w:sz w:val="24"/>
          <w:szCs w:val="24"/>
          <w:lang w:val="en-US"/>
        </w:rPr>
        <w:t>i</w:t>
      </w:r>
      <w:proofErr w:type="spellEnd"/>
      <w:r w:rsidRPr="00AB4715">
        <w:rPr>
          <w:rFonts w:ascii="Times New Roman" w:eastAsia="Times New Roman" w:hAnsi="Times New Roman" w:cs="Times New Roman"/>
          <w:sz w:val="24"/>
          <w:szCs w:val="24"/>
          <w:lang w:val="en-US"/>
        </w:rPr>
        <w:t xml:space="preserve"> servers busy in the overflow group, and the arrival process is in state j (j=a: arrival process “on”, j=b: arrival process “off”).</w:t>
      </w:r>
    </w:p>
    <w:p w:rsidR="00AB4715" w:rsidRPr="00AB4715" w:rsidRDefault="00AB4715" w:rsidP="00AB4715">
      <w:pPr>
        <w:adjustRightInd w:val="0"/>
        <w:spacing w:before="60" w:after="60" w:line="240" w:lineRule="auto"/>
        <w:ind w:left="1065" w:hanging="357"/>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Let N be the largest digit from your student ID.</w:t>
      </w:r>
    </w:p>
    <w:p w:rsidR="00AB4715" w:rsidRPr="00AB4715" w:rsidRDefault="00AB4715" w:rsidP="00AB4715">
      <w:pPr>
        <w:adjustRightInd w:val="0"/>
        <w:spacing w:before="60" w:after="60" w:line="240" w:lineRule="auto"/>
        <w:ind w:left="1065" w:hanging="357"/>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Thus if the ID is 0110478, then N = 8.</w:t>
      </w:r>
    </w:p>
    <w:p w:rsidR="00AB4715" w:rsidRPr="00AB4715" w:rsidRDefault="00AB4715" w:rsidP="00AB4715">
      <w:pPr>
        <w:adjustRightInd w:val="0"/>
        <w:spacing w:before="60" w:after="60" w:line="240" w:lineRule="auto"/>
        <w:ind w:left="1065" w:hanging="357"/>
        <w:jc w:val="both"/>
        <w:rPr>
          <w:rFonts w:ascii="Times New Roman" w:eastAsia="Times New Roman" w:hAnsi="Times New Roman" w:cs="Times New Roman"/>
          <w:sz w:val="24"/>
          <w:szCs w:val="24"/>
          <w:lang w:val="en-US"/>
        </w:rPr>
      </w:pPr>
      <w:r w:rsidRPr="00AB4715">
        <w:rPr>
          <w:rFonts w:ascii="Times New Roman" w:eastAsia="Times New Roman" w:hAnsi="Times New Roman" w:cs="Times New Roman"/>
          <w:sz w:val="24"/>
          <w:szCs w:val="24"/>
          <w:lang w:val="en-US"/>
        </w:rPr>
        <w:t>Let λ and μ be undefined.</w:t>
      </w:r>
    </w:p>
    <w:p w:rsidR="00AB4715" w:rsidRPr="00AB4715" w:rsidRDefault="00AB4715" w:rsidP="00AB4715">
      <w:pPr>
        <w:spacing w:beforeLines="60" w:afterLines="60" w:line="240" w:lineRule="auto"/>
        <w:ind w:left="720" w:hanging="357"/>
        <w:jc w:val="both"/>
        <w:rPr>
          <w:rFonts w:ascii="Times New Roman" w:eastAsia="Times New Roman" w:hAnsi="Times New Roman" w:cs="Times New Roman"/>
          <w:sz w:val="24"/>
          <w:szCs w:val="24"/>
          <w:lang w:val="en-US"/>
        </w:rPr>
      </w:pPr>
    </w:p>
    <w:p w:rsidR="00AB4715" w:rsidRDefault="00AB4715">
      <w:pPr>
        <w:rPr>
          <w:lang w:val="en-US"/>
        </w:rPr>
      </w:pPr>
    </w:p>
    <w:p w:rsidR="00AB4715" w:rsidRDefault="00AB4715">
      <w:pPr>
        <w:rPr>
          <w:lang w:val="en-US"/>
        </w:rPr>
      </w:pPr>
    </w:p>
    <w:p w:rsidR="00AB4715" w:rsidRDefault="00AB4715">
      <w:pPr>
        <w:rPr>
          <w:lang w:val="en-US"/>
        </w:rPr>
      </w:pPr>
    </w:p>
    <w:p w:rsidR="00AB4715" w:rsidRDefault="00AB4715">
      <w:pPr>
        <w:rPr>
          <w:lang w:val="en-US"/>
        </w:rPr>
      </w:pPr>
    </w:p>
    <w:p w:rsidR="00AB4715" w:rsidRPr="00AB4715" w:rsidRDefault="00AB4715">
      <w:pPr>
        <w:rPr>
          <w:color w:val="FF0000"/>
          <w:lang w:val="en-US"/>
        </w:rPr>
      </w:pPr>
      <w:r w:rsidRPr="00AB4715">
        <w:rPr>
          <w:color w:val="FF0000"/>
          <w:lang w:val="en-US"/>
        </w:rPr>
        <w:t>http://www.springerlink.com/content/xv225203h80050n5/</w:t>
      </w:r>
    </w:p>
    <w:p w:rsidR="00AB4715" w:rsidRDefault="00AB4715">
      <w:pPr>
        <w:rPr>
          <w:rFonts w:ascii="Verdana" w:hAnsi="Verdana" w:cs="Arial"/>
          <w:color w:val="000025"/>
          <w:lang w:val="en-US"/>
        </w:rPr>
      </w:pPr>
      <w:r w:rsidRPr="00AB4715">
        <w:rPr>
          <w:rStyle w:val="abstractheading1"/>
          <w:rFonts w:ascii="Verdana" w:hAnsi="Verdana" w:cs="Arial"/>
          <w:color w:val="000025"/>
          <w:lang w:val="en-US"/>
        </w:rPr>
        <w:t>Abstract  </w:t>
      </w:r>
      <w:r w:rsidRPr="00AB4715">
        <w:rPr>
          <w:rFonts w:ascii="Verdana" w:hAnsi="Verdana" w:cs="Arial"/>
          <w:color w:val="000025"/>
          <w:lang w:val="en-US"/>
        </w:rPr>
        <w:t xml:space="preserve">Switched Poisson Processes and Interrupted Poisson Processes are often employed to characterize traffic streams in distributed computer and communications systems, especially in investigations of overflow processes in telecommunication networks. With these processes, input streams having inter-segment correlations and high variance as well as state-dependent traffic can properly be </w:t>
      </w:r>
      <w:proofErr w:type="spellStart"/>
      <w:r w:rsidRPr="00AB4715">
        <w:rPr>
          <w:rFonts w:ascii="Verdana" w:hAnsi="Verdana" w:cs="Arial"/>
          <w:color w:val="000025"/>
          <w:lang w:val="en-US"/>
        </w:rPr>
        <w:t>modelled</w:t>
      </w:r>
      <w:proofErr w:type="spellEnd"/>
      <w:r w:rsidRPr="00AB4715">
        <w:rPr>
          <w:rFonts w:ascii="Verdana" w:hAnsi="Verdana" w:cs="Arial"/>
          <w:color w:val="000025"/>
          <w:lang w:val="en-US"/>
        </w:rPr>
        <w:t xml:space="preserve">. In this paper we first derive an approximation method to describe the Generalized Switched Poisson processes in conjunction with a renewal assumption. As a special case of this class of processes, the class of Interrupted Poisson processes is also included in the investigation. As a result, a generalization of the well-known class of Interrupted Poisson processes is obtained. It is shown that the renewal property is also given for this general class of Interrupted Poisson processes having generally distributed off-phase. To illustrate the accuracy of the presented renewal approximation of Generalized Switched Poisson processes and to show the major properties of the General Interrupted Poisson processes, applications to some basic </w:t>
      </w:r>
      <w:proofErr w:type="spellStart"/>
      <w:r w:rsidRPr="00AB4715">
        <w:rPr>
          <w:rFonts w:ascii="Verdana" w:hAnsi="Verdana" w:cs="Arial"/>
          <w:color w:val="000025"/>
          <w:lang w:val="en-US"/>
        </w:rPr>
        <w:t>queueing</w:t>
      </w:r>
      <w:proofErr w:type="spellEnd"/>
      <w:r w:rsidRPr="00AB4715">
        <w:rPr>
          <w:rFonts w:ascii="Verdana" w:hAnsi="Verdana" w:cs="Arial"/>
          <w:color w:val="000025"/>
          <w:lang w:val="en-US"/>
        </w:rPr>
        <w:t xml:space="preserve"> systems are discussed by means of numerical results.</w:t>
      </w:r>
    </w:p>
    <w:p w:rsidR="00B046A4" w:rsidRDefault="00B046A4">
      <w:pPr>
        <w:rPr>
          <w:rFonts w:ascii="Verdana" w:hAnsi="Verdana" w:cs="Arial"/>
          <w:color w:val="000025"/>
          <w:lang w:val="en-US"/>
        </w:rPr>
      </w:pPr>
    </w:p>
    <w:p w:rsidR="00B046A4" w:rsidRPr="00B046A4" w:rsidRDefault="00B046A4">
      <w:pPr>
        <w:rPr>
          <w:color w:val="FF0000"/>
          <w:lang w:val="en-US"/>
        </w:rPr>
      </w:pPr>
      <w:hyperlink r:id="rId25" w:history="1">
        <w:r w:rsidRPr="00B046A4">
          <w:rPr>
            <w:rStyle w:val="Hyperlink"/>
            <w:color w:val="FF0000"/>
            <w:lang w:val="en-US"/>
          </w:rPr>
          <w:t>http://books.google.be/books?id=qUpL0OJMkrAC&amp;pg=PA336&amp;lpg=PA336&amp;dq=Interrupted+Poisson+Process&amp;source=bl&amp;ots=MjEbTvk_qV&amp;sig=fIeyis7zCKXOJm_56P-VNhEXd-w&amp;hl=nl&amp;ei=1NzFSsSmIo_m-QbQtKxJ&amp;sa=X&amp;oi=book_result&amp;ct=result&amp;resnum=10#v=onepage&amp;q=Interrupted%20Poisson%20Process&amp;f=false</w:t>
        </w:r>
      </w:hyperlink>
    </w:p>
    <w:p w:rsidR="00B046A4" w:rsidRDefault="00B046A4">
      <w:pPr>
        <w:rPr>
          <w:lang w:val="en-US"/>
        </w:rPr>
      </w:pPr>
      <w:proofErr w:type="spellStart"/>
      <w:r>
        <w:rPr>
          <w:lang w:val="en-US"/>
        </w:rPr>
        <w:t>queueing</w:t>
      </w:r>
      <w:proofErr w:type="spellEnd"/>
      <w:r>
        <w:rPr>
          <w:lang w:val="en-US"/>
        </w:rPr>
        <w:t xml:space="preserve"> theory and performance evaluation </w:t>
      </w:r>
      <w:proofErr w:type="spellStart"/>
      <w:r>
        <w:rPr>
          <w:lang w:val="en-US"/>
        </w:rPr>
        <w:t>boek</w:t>
      </w:r>
      <w:proofErr w:type="spellEnd"/>
    </w:p>
    <w:p w:rsidR="00B107A0" w:rsidRPr="00B107A0" w:rsidRDefault="00B107A0">
      <w:pPr>
        <w:rPr>
          <w:color w:val="FF0000"/>
          <w:lang w:val="en-US"/>
        </w:rPr>
      </w:pPr>
    </w:p>
    <w:p w:rsidR="00B107A0" w:rsidRPr="00B107A0" w:rsidRDefault="00B107A0">
      <w:pPr>
        <w:rPr>
          <w:color w:val="FF0000"/>
          <w:lang w:val="en-US"/>
        </w:rPr>
      </w:pPr>
      <w:r w:rsidRPr="00B107A0">
        <w:rPr>
          <w:color w:val="FF0000"/>
          <w:lang w:val="en-US"/>
        </w:rPr>
        <w:t>http://ci.nii.ac.jp/naid/110001184372/en</w:t>
      </w:r>
    </w:p>
    <w:p w:rsidR="00B107A0" w:rsidRPr="00B107A0" w:rsidRDefault="00B107A0" w:rsidP="00B107A0">
      <w:pPr>
        <w:jc w:val="both"/>
        <w:rPr>
          <w:lang w:val="en-US"/>
        </w:rPr>
      </w:pPr>
      <w:r w:rsidRPr="00B107A0">
        <w:rPr>
          <w:rFonts w:ascii="Tahoma" w:hAnsi="Tahoma" w:cs="Tahoma"/>
          <w:color w:val="000000"/>
          <w:sz w:val="19"/>
          <w:szCs w:val="19"/>
          <w:lang w:val="en-US" w:eastAsia="ja-JP"/>
        </w:rPr>
        <w:t>We consider the covariance structure of an interrupted Markov modulated Poisson process. In this process, periods of on-time and off-time alternate; the on-time interval has a phase-type distribution and the off-time interval has a general one. The off-time period represents the time during which no customers arrive. The on-time period on the other hand, represents the time during which customers do arrive. Here, the arrival rate depends on the phase condition of the on-time interval distribution. We derive the Laplace-</w:t>
      </w:r>
      <w:proofErr w:type="spellStart"/>
      <w:r w:rsidRPr="00B107A0">
        <w:rPr>
          <w:rFonts w:ascii="Tahoma" w:hAnsi="Tahoma" w:cs="Tahoma"/>
          <w:color w:val="000000"/>
          <w:sz w:val="19"/>
          <w:szCs w:val="19"/>
          <w:lang w:val="en-US" w:eastAsia="ja-JP"/>
        </w:rPr>
        <w:t>Stieltjes</w:t>
      </w:r>
      <w:proofErr w:type="spellEnd"/>
      <w:r w:rsidRPr="00B107A0">
        <w:rPr>
          <w:rFonts w:ascii="Tahoma" w:hAnsi="Tahoma" w:cs="Tahoma"/>
          <w:color w:val="000000"/>
          <w:sz w:val="19"/>
          <w:szCs w:val="19"/>
          <w:lang w:val="en-US" w:eastAsia="ja-JP"/>
        </w:rPr>
        <w:t xml:space="preserve"> transform for the inter-arrival time distribution. Using the results, we study the correlation structures of succeeding inter-arrival times. When the on-time length distribution is </w:t>
      </w:r>
      <w:proofErr w:type="spellStart"/>
      <w:r w:rsidRPr="00B107A0">
        <w:rPr>
          <w:rFonts w:ascii="Tahoma" w:hAnsi="Tahoma" w:cs="Tahoma"/>
          <w:color w:val="000000"/>
          <w:sz w:val="19"/>
          <w:szCs w:val="19"/>
          <w:lang w:val="en-US" w:eastAsia="ja-JP"/>
        </w:rPr>
        <w:t>hyperexponential</w:t>
      </w:r>
      <w:proofErr w:type="spellEnd"/>
      <w:r w:rsidRPr="00B107A0">
        <w:rPr>
          <w:rFonts w:ascii="Tahoma" w:hAnsi="Tahoma" w:cs="Tahoma"/>
          <w:color w:val="000000"/>
          <w:sz w:val="19"/>
          <w:szCs w:val="19"/>
          <w:lang w:val="en-US" w:eastAsia="ja-JP"/>
        </w:rPr>
        <w:t xml:space="preserve">, the covariance of succeeding inter-arrival lengths is positive, whereas becomes negative for </w:t>
      </w:r>
      <w:proofErr w:type="spellStart"/>
      <w:r w:rsidRPr="00B107A0">
        <w:rPr>
          <w:rFonts w:ascii="Tahoma" w:hAnsi="Tahoma" w:cs="Tahoma"/>
          <w:color w:val="000000"/>
          <w:sz w:val="19"/>
          <w:szCs w:val="19"/>
          <w:lang w:val="en-US" w:eastAsia="ja-JP"/>
        </w:rPr>
        <w:t>Erlangian</w:t>
      </w:r>
      <w:proofErr w:type="spellEnd"/>
      <w:r w:rsidRPr="00B107A0">
        <w:rPr>
          <w:rFonts w:ascii="Tahoma" w:hAnsi="Tahoma" w:cs="Tahoma"/>
          <w:color w:val="000000"/>
          <w:sz w:val="19"/>
          <w:szCs w:val="19"/>
          <w:lang w:val="en-US" w:eastAsia="ja-JP"/>
        </w:rPr>
        <w:t xml:space="preserve"> on-time lengths.</w:t>
      </w:r>
    </w:p>
    <w:p w:rsidR="00B107A0" w:rsidRDefault="00B107A0">
      <w:pPr>
        <w:rPr>
          <w:lang w:val="en-US"/>
        </w:rPr>
      </w:pPr>
    </w:p>
    <w:p w:rsidR="00B107A0" w:rsidRDefault="00B107A0">
      <w:pPr>
        <w:rPr>
          <w:lang w:val="en-US"/>
        </w:rPr>
      </w:pPr>
    </w:p>
    <w:p w:rsidR="00B107A0" w:rsidRDefault="00B107A0">
      <w:pPr>
        <w:rPr>
          <w:lang w:val="en-US"/>
        </w:rPr>
      </w:pPr>
    </w:p>
    <w:p w:rsidR="00B107A0" w:rsidRDefault="00B107A0">
      <w:pPr>
        <w:rPr>
          <w:lang w:val="en-US"/>
        </w:rPr>
      </w:pPr>
      <w:hyperlink r:id="rId26" w:history="1">
        <w:r w:rsidRPr="00FA47BA">
          <w:rPr>
            <w:rStyle w:val="Hyperlink"/>
            <w:lang w:val="en-US"/>
          </w:rPr>
          <w:t>http://books.google.be/books?id=q2iRlhPlu6cC&amp;pg=PA17&amp;lpg=PA17&amp;dq=Interrupted+Poisson+Process&amp;source=bl&amp;ots=bQuRX7EGEN&amp;sig=sGsb9n4JacL2sy5o9sjjyRyrlzE&amp;hl=nl&amp;ei=Q-DFSq7PG4PZ-Qbf69k7&amp;sa=X&amp;oi=book_result&amp;ct=result&amp;resnum=4#v=onepage&amp;q=Interrupted%20Poisson%20Process&amp;f=false</w:t>
        </w:r>
      </w:hyperlink>
    </w:p>
    <w:p w:rsidR="00B107A0" w:rsidRDefault="00B107A0">
      <w:pPr>
        <w:rPr>
          <w:b/>
          <w:lang w:val="en-US"/>
        </w:rPr>
      </w:pPr>
      <w:proofErr w:type="spellStart"/>
      <w:r w:rsidRPr="00B107A0">
        <w:rPr>
          <w:b/>
          <w:lang w:val="en-US"/>
        </w:rPr>
        <w:t>Telecomunication</w:t>
      </w:r>
      <w:proofErr w:type="spellEnd"/>
      <w:r w:rsidRPr="00B107A0">
        <w:rPr>
          <w:b/>
          <w:lang w:val="en-US"/>
        </w:rPr>
        <w:t xml:space="preserve"> performance engineering</w:t>
      </w:r>
    </w:p>
    <w:p w:rsidR="00B107A0" w:rsidRDefault="00B107A0" w:rsidP="003A33BD">
      <w:pPr>
        <w:jc w:val="both"/>
        <w:rPr>
          <w:rFonts w:ascii="Arial" w:hAnsi="Arial" w:cs="Arial"/>
          <w:b/>
          <w:color w:val="4F81BD" w:themeColor="accent1"/>
          <w:lang w:val="en-US"/>
        </w:rPr>
      </w:pPr>
    </w:p>
    <w:p w:rsidR="003A33BD" w:rsidRDefault="003A33BD" w:rsidP="003A33BD">
      <w:pPr>
        <w:jc w:val="both"/>
        <w:rPr>
          <w:b/>
          <w:color w:val="4F81BD" w:themeColor="accent1"/>
          <w:lang w:val="en-US"/>
        </w:rPr>
      </w:pPr>
      <w:hyperlink r:id="rId27" w:history="1">
        <w:r w:rsidRPr="00FA47BA">
          <w:rPr>
            <w:rStyle w:val="Hyperlink"/>
            <w:b/>
            <w:lang w:val="en-US"/>
          </w:rPr>
          <w:t>http://books.google.be/books?id=IcVlwPS0qCwC&amp;pg=PA112&amp;lpg=PA112&amp;dq=Interrupted+Poisson+Process&amp;source=bl&amp;ots=8p4_TZTA2N&amp;sig=7y5DQ7Ar41FOptS-ooubbvQLZnM&amp;hl=nl&amp;ei=Q-DFSq7PG4PZ-Qbf69k7&amp;sa=X&amp;oi=book_result&amp;ct=result&amp;resnum=9#v=onepage&amp;q=Interrupted%20Poisson%20Process&amp;f=false</w:t>
        </w:r>
      </w:hyperlink>
    </w:p>
    <w:p w:rsidR="003A33BD" w:rsidRDefault="003A33BD" w:rsidP="003A33BD">
      <w:pPr>
        <w:jc w:val="both"/>
        <w:rPr>
          <w:b/>
          <w:color w:val="4F81BD" w:themeColor="accent1"/>
          <w:lang w:val="en-US"/>
        </w:rPr>
      </w:pPr>
      <w:r>
        <w:rPr>
          <w:b/>
          <w:color w:val="4F81BD" w:themeColor="accent1"/>
          <w:lang w:val="en-US"/>
        </w:rPr>
        <w:t xml:space="preserve">INTERESSANT -&gt; </w:t>
      </w:r>
      <w:proofErr w:type="spellStart"/>
      <w:r>
        <w:rPr>
          <w:b/>
          <w:color w:val="4F81BD" w:themeColor="accent1"/>
          <w:lang w:val="en-US"/>
        </w:rPr>
        <w:t>Boek</w:t>
      </w:r>
      <w:proofErr w:type="spellEnd"/>
      <w:r>
        <w:rPr>
          <w:b/>
          <w:color w:val="4F81BD" w:themeColor="accent1"/>
          <w:lang w:val="en-US"/>
        </w:rPr>
        <w:t xml:space="preserve"> Stochastic Models</w:t>
      </w:r>
    </w:p>
    <w:p w:rsidR="003A33BD" w:rsidRDefault="003A33BD" w:rsidP="003A33BD">
      <w:pPr>
        <w:jc w:val="both"/>
        <w:rPr>
          <w:b/>
          <w:color w:val="4F81BD" w:themeColor="accent1"/>
          <w:lang w:val="en-US"/>
        </w:rPr>
      </w:pPr>
      <w:r>
        <w:rPr>
          <w:b/>
          <w:color w:val="4F81BD" w:themeColor="accent1"/>
          <w:lang w:val="en-US"/>
        </w:rPr>
        <w:t xml:space="preserve">The interrupted Poisson Process is a renewal process with </w:t>
      </w:r>
      <w:proofErr w:type="spellStart"/>
      <w:r>
        <w:rPr>
          <w:b/>
          <w:color w:val="4F81BD" w:themeColor="accent1"/>
          <w:lang w:val="en-US"/>
        </w:rPr>
        <w:t>interevent</w:t>
      </w:r>
      <w:proofErr w:type="spellEnd"/>
      <w:r>
        <w:rPr>
          <w:b/>
          <w:color w:val="4F81BD" w:themeColor="accent1"/>
          <w:lang w:val="en-US"/>
        </w:rPr>
        <w:t xml:space="preserve"> times distributed according to an </w:t>
      </w:r>
      <w:proofErr w:type="spellStart"/>
      <w:r>
        <w:rPr>
          <w:b/>
          <w:color w:val="4F81BD" w:themeColor="accent1"/>
          <w:lang w:val="en-US"/>
        </w:rPr>
        <w:t>hyperexponentieel</w:t>
      </w:r>
      <w:proofErr w:type="spellEnd"/>
      <w:r>
        <w:rPr>
          <w:b/>
          <w:color w:val="4F81BD" w:themeColor="accent1"/>
          <w:lang w:val="en-US"/>
        </w:rPr>
        <w:t xml:space="preserve"> distribution. </w:t>
      </w:r>
    </w:p>
    <w:p w:rsidR="009B2441" w:rsidRDefault="009B2441" w:rsidP="003A33BD">
      <w:pPr>
        <w:jc w:val="both"/>
        <w:rPr>
          <w:b/>
          <w:color w:val="4F81BD" w:themeColor="accent1"/>
          <w:lang w:val="en-US"/>
        </w:rPr>
      </w:pPr>
    </w:p>
    <w:p w:rsidR="009B2441" w:rsidRDefault="009B2441" w:rsidP="003A33BD">
      <w:pPr>
        <w:jc w:val="both"/>
        <w:rPr>
          <w:b/>
          <w:color w:val="4F81BD" w:themeColor="accent1"/>
          <w:lang w:val="en-US"/>
        </w:rPr>
      </w:pPr>
      <w:r w:rsidRPr="009B2441">
        <w:rPr>
          <w:b/>
          <w:color w:val="4F81BD" w:themeColor="accent1"/>
          <w:lang w:val="en-US"/>
        </w:rPr>
        <w:t>http://www.maths.lth.se/matstat/kurser/fms180mas204/tenta060531.pdf</w:t>
      </w:r>
    </w:p>
    <w:p w:rsidR="009B2441" w:rsidRPr="009B2441" w:rsidRDefault="009B2441" w:rsidP="009B2441">
      <w:pPr>
        <w:autoSpaceDE w:val="0"/>
        <w:autoSpaceDN w:val="0"/>
        <w:adjustRightInd w:val="0"/>
        <w:spacing w:after="0" w:line="240" w:lineRule="auto"/>
        <w:jc w:val="both"/>
        <w:rPr>
          <w:rFonts w:ascii="AGaramond-Regular" w:hAnsi="AGaramond-Regular" w:cs="AGaramond-Regular"/>
          <w:sz w:val="24"/>
          <w:szCs w:val="24"/>
          <w:lang w:val="en-US"/>
        </w:rPr>
      </w:pPr>
      <w:r w:rsidRPr="009B2441">
        <w:rPr>
          <w:rFonts w:ascii="AGaramond-Regular" w:hAnsi="AGaramond-Regular" w:cs="AGaramond-Regular"/>
          <w:sz w:val="24"/>
          <w:szCs w:val="24"/>
          <w:lang w:val="en-US"/>
        </w:rPr>
        <w:t>Consider a Markov process with two states 0 and 1. The transition intensity from 0 to 1 is</w:t>
      </w:r>
      <w:r>
        <w:rPr>
          <w:rFonts w:ascii="AGaramond-Regular" w:hAnsi="AGaramond-Regular" w:cs="AGaramond-Regular"/>
          <w:sz w:val="24"/>
          <w:szCs w:val="24"/>
          <w:lang w:val="en-US"/>
        </w:rPr>
        <w:t xml:space="preserve"> </w:t>
      </w:r>
      <w:r w:rsidRPr="009B2441">
        <w:rPr>
          <w:rFonts w:ascii="AGaramond-Regular" w:hAnsi="AGaramond-Regular" w:cs="AGaramond-Regular"/>
          <w:sz w:val="24"/>
          <w:szCs w:val="24"/>
          <w:lang w:val="en-US"/>
        </w:rPr>
        <w:t xml:space="preserve">denoted by </w:t>
      </w:r>
      <w:r w:rsidRPr="009B2441">
        <w:rPr>
          <w:rFonts w:ascii="F45" w:hAnsi="F45" w:cs="F45"/>
          <w:sz w:val="24"/>
          <w:szCs w:val="24"/>
          <w:lang w:val="en-US"/>
        </w:rPr>
        <w:t>g</w:t>
      </w:r>
      <w:r w:rsidRPr="009B2441">
        <w:rPr>
          <w:rFonts w:ascii="AGaramond-Regular" w:hAnsi="AGaramond-Regular" w:cs="AGaramond-Regular"/>
          <w:sz w:val="24"/>
          <w:szCs w:val="24"/>
          <w:lang w:val="en-US"/>
        </w:rPr>
        <w:t xml:space="preserve">, and </w:t>
      </w:r>
      <w:r w:rsidRPr="009B2441">
        <w:rPr>
          <w:rFonts w:ascii="F45" w:hAnsi="F45" w:cs="F45"/>
          <w:sz w:val="24"/>
          <w:szCs w:val="24"/>
          <w:lang w:val="en-US"/>
        </w:rPr>
        <w:t xml:space="preserve">d </w:t>
      </w:r>
      <w:r w:rsidRPr="009B2441">
        <w:rPr>
          <w:rFonts w:ascii="AGaramond-Regular" w:hAnsi="AGaramond-Regular" w:cs="AGaramond-Regular"/>
          <w:sz w:val="24"/>
          <w:szCs w:val="24"/>
          <w:lang w:val="en-US"/>
        </w:rPr>
        <w:t>is the intensity of the reverse transition. When this process is in state 1,</w:t>
      </w:r>
      <w:r>
        <w:rPr>
          <w:rFonts w:ascii="AGaramond-Regular" w:hAnsi="AGaramond-Regular" w:cs="AGaramond-Regular"/>
          <w:sz w:val="24"/>
          <w:szCs w:val="24"/>
          <w:lang w:val="en-US"/>
        </w:rPr>
        <w:t xml:space="preserve"> </w:t>
      </w:r>
      <w:r w:rsidRPr="009B2441">
        <w:rPr>
          <w:rFonts w:ascii="AGaramond-Regular" w:hAnsi="AGaramond-Regular" w:cs="AGaramond-Regular"/>
          <w:sz w:val="24"/>
          <w:szCs w:val="24"/>
          <w:lang w:val="en-US"/>
        </w:rPr>
        <w:t>events (which you may think of as arrivals if you wish) occur according to an independent</w:t>
      </w:r>
      <w:r>
        <w:rPr>
          <w:rFonts w:ascii="AGaramond-Regular" w:hAnsi="AGaramond-Regular" w:cs="AGaramond-Regular"/>
          <w:sz w:val="24"/>
          <w:szCs w:val="24"/>
          <w:lang w:val="en-US"/>
        </w:rPr>
        <w:t xml:space="preserve"> </w:t>
      </w:r>
      <w:r w:rsidRPr="009B2441">
        <w:rPr>
          <w:rFonts w:ascii="AGaramond-Regular" w:hAnsi="AGaramond-Regular" w:cs="AGaramond-Regular"/>
          <w:sz w:val="24"/>
          <w:szCs w:val="24"/>
          <w:lang w:val="en-US"/>
        </w:rPr>
        <w:t xml:space="preserve">Poisson process with rate </w:t>
      </w:r>
      <w:r w:rsidRPr="009B2441">
        <w:rPr>
          <w:rFonts w:ascii="F45" w:hAnsi="F45" w:cs="F45"/>
          <w:sz w:val="24"/>
          <w:szCs w:val="24"/>
          <w:lang w:val="en-US"/>
        </w:rPr>
        <w:t>l</w:t>
      </w:r>
      <w:r w:rsidRPr="009B2441">
        <w:rPr>
          <w:rFonts w:ascii="AGaramond-Regular" w:hAnsi="AGaramond-Regular" w:cs="AGaramond-Regular"/>
          <w:sz w:val="24"/>
          <w:szCs w:val="24"/>
          <w:lang w:val="en-US"/>
        </w:rPr>
        <w:t>. When the Markov process is in state 0, no Poisson events occur.</w:t>
      </w:r>
      <w:r>
        <w:rPr>
          <w:rFonts w:ascii="AGaramond-Regular" w:hAnsi="AGaramond-Regular" w:cs="AGaramond-Regular"/>
          <w:sz w:val="24"/>
          <w:szCs w:val="24"/>
          <w:lang w:val="en-US"/>
        </w:rPr>
        <w:t xml:space="preserve"> </w:t>
      </w:r>
      <w:r w:rsidRPr="009B2441">
        <w:rPr>
          <w:rFonts w:ascii="AGaramond-Regular" w:hAnsi="AGaramond-Regular" w:cs="AGaramond-Regular"/>
          <w:sz w:val="24"/>
          <w:szCs w:val="24"/>
          <w:lang w:val="en-US"/>
        </w:rPr>
        <w:t>The Markov process can thus be said to interrupt the Poisson process (when it is in state 0), and</w:t>
      </w:r>
      <w:r>
        <w:rPr>
          <w:rFonts w:ascii="AGaramond-Regular" w:hAnsi="AGaramond-Regular" w:cs="AGaramond-Regular"/>
          <w:sz w:val="24"/>
          <w:szCs w:val="24"/>
          <w:lang w:val="en-US"/>
        </w:rPr>
        <w:t xml:space="preserve"> </w:t>
      </w:r>
      <w:r w:rsidRPr="009B2441">
        <w:rPr>
          <w:rFonts w:ascii="AGaramond-Regular" w:hAnsi="AGaramond-Regular" w:cs="AGaramond-Regular"/>
          <w:sz w:val="24"/>
          <w:szCs w:val="24"/>
          <w:lang w:val="en-US"/>
        </w:rPr>
        <w:t xml:space="preserve">the sequence of events is often called an </w:t>
      </w:r>
      <w:r w:rsidRPr="009B2441">
        <w:rPr>
          <w:rFonts w:ascii="AGaramond-Italic" w:hAnsi="AGaramond-Italic" w:cs="AGaramond-Italic"/>
          <w:i/>
          <w:iCs/>
          <w:sz w:val="24"/>
          <w:szCs w:val="24"/>
          <w:lang w:val="en-US"/>
        </w:rPr>
        <w:t>interrupted Poisson process</w:t>
      </w:r>
      <w:r w:rsidRPr="009B2441">
        <w:rPr>
          <w:rFonts w:ascii="AGaramond-Regular" w:hAnsi="AGaramond-Regular" w:cs="AGaramond-Regular"/>
          <w:sz w:val="24"/>
          <w:szCs w:val="24"/>
          <w:lang w:val="en-US"/>
        </w:rPr>
        <w:t>.</w:t>
      </w:r>
    </w:p>
    <w:p w:rsidR="009B2441" w:rsidRPr="009B2441" w:rsidRDefault="009B2441" w:rsidP="009B2441">
      <w:pPr>
        <w:autoSpaceDE w:val="0"/>
        <w:autoSpaceDN w:val="0"/>
        <w:adjustRightInd w:val="0"/>
        <w:spacing w:after="0" w:line="240" w:lineRule="auto"/>
        <w:jc w:val="both"/>
        <w:rPr>
          <w:rFonts w:ascii="AGaramond-Regular" w:hAnsi="AGaramond-Regular" w:cs="AGaramond-Regular"/>
          <w:sz w:val="24"/>
          <w:szCs w:val="24"/>
          <w:lang w:val="en-US"/>
        </w:rPr>
      </w:pPr>
      <w:r w:rsidRPr="009B2441">
        <w:rPr>
          <w:rFonts w:ascii="AGaramond-Regular" w:hAnsi="AGaramond-Regular" w:cs="AGaramond-Regular"/>
          <w:sz w:val="24"/>
          <w:szCs w:val="24"/>
          <w:lang w:val="en-US"/>
        </w:rPr>
        <w:t>(a) The interrupted Poisson process is a renewal process. Motivate this. (5p)</w:t>
      </w:r>
    </w:p>
    <w:p w:rsidR="009B2441" w:rsidRDefault="009B2441" w:rsidP="009B2441">
      <w:pPr>
        <w:autoSpaceDE w:val="0"/>
        <w:autoSpaceDN w:val="0"/>
        <w:adjustRightInd w:val="0"/>
        <w:spacing w:after="0" w:line="240" w:lineRule="auto"/>
        <w:jc w:val="both"/>
        <w:rPr>
          <w:rFonts w:ascii="AGaramond-Regular" w:hAnsi="AGaramond-Regular" w:cs="AGaramond-Regular"/>
          <w:sz w:val="24"/>
          <w:szCs w:val="24"/>
        </w:rPr>
      </w:pPr>
      <w:r w:rsidRPr="009B2441">
        <w:rPr>
          <w:rFonts w:ascii="AGaramond-Regular" w:hAnsi="AGaramond-Regular" w:cs="AGaramond-Regular"/>
          <w:sz w:val="24"/>
          <w:szCs w:val="24"/>
          <w:lang w:val="en-US"/>
        </w:rPr>
        <w:t xml:space="preserve">(b) Compute the intensity of this renewal process. </w:t>
      </w:r>
      <w:r>
        <w:rPr>
          <w:rFonts w:ascii="AGaramond-Regular" w:hAnsi="AGaramond-Regular" w:cs="AGaramond-Regular"/>
          <w:sz w:val="24"/>
          <w:szCs w:val="24"/>
        </w:rPr>
        <w:t>(5p)</w:t>
      </w:r>
    </w:p>
    <w:p w:rsidR="009B2441" w:rsidRDefault="009B2441" w:rsidP="009B2441">
      <w:pPr>
        <w:jc w:val="both"/>
        <w:rPr>
          <w:rFonts w:ascii="AGaramond-Regular" w:hAnsi="AGaramond-Regular" w:cs="AGaramond-Regular"/>
          <w:sz w:val="24"/>
          <w:szCs w:val="24"/>
          <w:lang w:val="en-US"/>
        </w:rPr>
      </w:pPr>
      <w:r w:rsidRPr="009B2441">
        <w:rPr>
          <w:rFonts w:ascii="AGaramond-Regular" w:hAnsi="AGaramond-Regular" w:cs="AGaramond-Regular"/>
          <w:sz w:val="24"/>
          <w:szCs w:val="24"/>
          <w:lang w:val="en-US"/>
        </w:rPr>
        <w:t>(c) Compute the inter-event time distribution of this renewal process.</w:t>
      </w:r>
    </w:p>
    <w:p w:rsidR="009B2441" w:rsidRDefault="009B2441" w:rsidP="009B2441">
      <w:pPr>
        <w:jc w:val="both"/>
        <w:rPr>
          <w:rFonts w:ascii="AGaramond-Regular" w:hAnsi="AGaramond-Regular" w:cs="AGaramond-Regular"/>
          <w:sz w:val="24"/>
          <w:szCs w:val="24"/>
          <w:lang w:val="en-US"/>
        </w:rPr>
      </w:pPr>
    </w:p>
    <w:p w:rsidR="009B2441" w:rsidRDefault="009B2441" w:rsidP="009B2441">
      <w:pPr>
        <w:jc w:val="both"/>
        <w:rPr>
          <w:rFonts w:ascii="AGaramond-Regular" w:hAnsi="AGaramond-Regular" w:cs="AGaramond-Regular"/>
          <w:sz w:val="24"/>
          <w:szCs w:val="24"/>
          <w:lang w:val="en-US"/>
        </w:rPr>
      </w:pPr>
      <w:hyperlink r:id="rId28" w:history="1">
        <w:r w:rsidRPr="00FA47BA">
          <w:rPr>
            <w:rStyle w:val="Hyperlink"/>
            <w:rFonts w:ascii="AGaramond-Regular" w:hAnsi="AGaramond-Regular" w:cs="AGaramond-Regular"/>
            <w:sz w:val="24"/>
            <w:szCs w:val="24"/>
            <w:lang w:val="en-US"/>
          </w:rPr>
          <w:t>http://books.google.be/books?id=ErQBag-QCv0C&amp;pg=PA250&amp;lpg=PA250&amp;dq=Interrupted+Poisson+Process&amp;source=bl&amp;ots=CldaPaSVOi&amp;sig=6OrYCDdsxSGm_aua4-nKkt5RU74&amp;hl=nl&amp;ei=FOLFSonvIILX-QaB8qFG&amp;sa=X&amp;oi=book_result&amp;ct=result&amp;resnum=1#v=onepage&amp;q=Interrupted%20Poisson%20Process&amp;f=false</w:t>
        </w:r>
      </w:hyperlink>
    </w:p>
    <w:p w:rsidR="009B2441" w:rsidRDefault="009B2441" w:rsidP="009B2441">
      <w:pPr>
        <w:jc w:val="both"/>
        <w:rPr>
          <w:rFonts w:ascii="AGaramond-Regular" w:hAnsi="AGaramond-Regular" w:cs="AGaramond-Regular"/>
          <w:sz w:val="24"/>
          <w:szCs w:val="24"/>
          <w:lang w:val="en-US"/>
        </w:rPr>
      </w:pPr>
      <w:r>
        <w:rPr>
          <w:rFonts w:ascii="AGaramond-Regular" w:hAnsi="AGaramond-Regular" w:cs="AGaramond-Regular"/>
          <w:sz w:val="24"/>
          <w:szCs w:val="24"/>
          <w:lang w:val="en-US"/>
        </w:rPr>
        <w:t xml:space="preserve">Book </w:t>
      </w:r>
      <w:r w:rsidRPr="009B2441">
        <w:rPr>
          <w:rFonts w:ascii="AGaramond-Regular" w:hAnsi="AGaramond-Regular" w:cs="AGaramond-Regular"/>
          <w:sz w:val="24"/>
          <w:szCs w:val="24"/>
          <w:lang w:val="en-US"/>
        </w:rPr>
        <w:sym w:font="Wingdings" w:char="F0E0"/>
      </w:r>
      <w:r>
        <w:rPr>
          <w:rFonts w:ascii="AGaramond-Regular" w:hAnsi="AGaramond-Regular" w:cs="AGaramond-Regular"/>
          <w:sz w:val="24"/>
          <w:szCs w:val="24"/>
          <w:lang w:val="en-US"/>
        </w:rPr>
        <w:t xml:space="preserve"> Performance analysis</w:t>
      </w:r>
    </w:p>
    <w:p w:rsidR="009B2441" w:rsidRPr="009B2441" w:rsidRDefault="009B2441" w:rsidP="009B2441">
      <w:pPr>
        <w:jc w:val="both"/>
        <w:rPr>
          <w:b/>
          <w:color w:val="4F81BD" w:themeColor="accent1"/>
          <w:lang w:val="en-US"/>
        </w:rPr>
      </w:pPr>
    </w:p>
    <w:sectPr w:rsidR="009B2441" w:rsidRPr="009B24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Garamond-Regular">
    <w:panose1 w:val="00000000000000000000"/>
    <w:charset w:val="00"/>
    <w:family w:val="auto"/>
    <w:notTrueType/>
    <w:pitch w:val="default"/>
    <w:sig w:usb0="00000003" w:usb1="00000000" w:usb2="00000000" w:usb3="00000000" w:csb0="00000001" w:csb1="00000000"/>
  </w:font>
  <w:font w:name="F45">
    <w:panose1 w:val="00000000000000000000"/>
    <w:charset w:val="00"/>
    <w:family w:val="swiss"/>
    <w:notTrueType/>
    <w:pitch w:val="default"/>
    <w:sig w:usb0="00000003" w:usb1="00000000" w:usb2="00000000" w:usb3="00000000" w:csb0="00000001" w:csb1="00000000"/>
  </w:font>
  <w:font w:name="AGaramond-Italic">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B077C"/>
    <w:multiLevelType w:val="hybridMultilevel"/>
    <w:tmpl w:val="50C4CA12"/>
    <w:lvl w:ilvl="0" w:tplc="9C3047F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267D93"/>
    <w:multiLevelType w:val="hybridMultilevel"/>
    <w:tmpl w:val="9A3A3168"/>
    <w:lvl w:ilvl="0" w:tplc="C16E3D86">
      <w:start w:val="1"/>
      <w:numFmt w:val="decimal"/>
      <w:lvlText w:val="%1)"/>
      <w:lvlJc w:val="left"/>
      <w:pPr>
        <w:tabs>
          <w:tab w:val="num" w:pos="723"/>
        </w:tabs>
        <w:ind w:left="72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CF1236"/>
    <w:rsid w:val="003A33BD"/>
    <w:rsid w:val="00745F4F"/>
    <w:rsid w:val="009B2441"/>
    <w:rsid w:val="00AB4715"/>
    <w:rsid w:val="00B046A4"/>
    <w:rsid w:val="00B107A0"/>
    <w:rsid w:val="00CF1236"/>
    <w:rsid w:val="00E94762"/>
  </w:rsids>
  <m:mathPr>
    <m:mathFont m:val="Cambria Math"/>
    <m:brkBin m:val="before"/>
    <m:brkBinSub m:val="--"/>
    <m:smallFrac m:val="off"/>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B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F12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123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F12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F1236"/>
    <w:rPr>
      <w:color w:val="0000FF"/>
      <w:u w:val="single"/>
    </w:rPr>
  </w:style>
  <w:style w:type="character" w:styleId="Strong">
    <w:name w:val="Strong"/>
    <w:basedOn w:val="DefaultParagraphFont"/>
    <w:uiPriority w:val="22"/>
    <w:qFormat/>
    <w:rsid w:val="00CF1236"/>
    <w:rPr>
      <w:b/>
      <w:bCs/>
    </w:rPr>
  </w:style>
  <w:style w:type="paragraph" w:styleId="BalloonText">
    <w:name w:val="Balloon Text"/>
    <w:basedOn w:val="Normal"/>
    <w:link w:val="BalloonTextChar"/>
    <w:uiPriority w:val="99"/>
    <w:semiHidden/>
    <w:unhideWhenUsed/>
    <w:rsid w:val="00CF1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236"/>
    <w:rPr>
      <w:rFonts w:ascii="Tahoma" w:hAnsi="Tahoma" w:cs="Tahoma"/>
      <w:sz w:val="16"/>
      <w:szCs w:val="16"/>
    </w:rPr>
  </w:style>
  <w:style w:type="character" w:customStyle="1" w:styleId="abstractheading1">
    <w:name w:val="abstractheading1"/>
    <w:basedOn w:val="DefaultParagraphFont"/>
    <w:rsid w:val="00AB4715"/>
    <w:rPr>
      <w:b/>
      <w:bCs/>
      <w:sz w:val="24"/>
      <w:szCs w:val="24"/>
    </w:rPr>
  </w:style>
</w:styles>
</file>

<file path=word/webSettings.xml><?xml version="1.0" encoding="utf-8"?>
<w:webSettings xmlns:r="http://schemas.openxmlformats.org/officeDocument/2006/relationships" xmlns:w="http://schemas.openxmlformats.org/wordprocessingml/2006/main">
  <w:divs>
    <w:div w:id="750275593">
      <w:bodyDiv w:val="1"/>
      <w:marLeft w:val="0"/>
      <w:marRight w:val="0"/>
      <w:marTop w:val="0"/>
      <w:marBottom w:val="0"/>
      <w:divBdr>
        <w:top w:val="none" w:sz="0" w:space="0" w:color="auto"/>
        <w:left w:val="none" w:sz="0" w:space="0" w:color="auto"/>
        <w:bottom w:val="none" w:sz="0" w:space="0" w:color="auto"/>
        <w:right w:val="none" w:sz="0" w:space="0" w:color="auto"/>
      </w:divBdr>
    </w:div>
    <w:div w:id="195409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stanford.edu/class/ee368c/Projects/project10/node3.html" TargetMode="External"/><Relationship Id="rId18" Type="http://schemas.openxmlformats.org/officeDocument/2006/relationships/image" Target="media/image11.gif"/><Relationship Id="rId26" Type="http://schemas.openxmlformats.org/officeDocument/2006/relationships/hyperlink" Target="http://books.google.be/books?id=q2iRlhPlu6cC&amp;pg=PA17&amp;lpg=PA17&amp;dq=Interrupted+Poisson+Process&amp;source=bl&amp;ots=bQuRX7EGEN&amp;sig=sGsb9n4JacL2sy5o9sjjyRyrlzE&amp;hl=nl&amp;ei=Q-DFSq7PG4PZ-Qbf69k7&amp;sa=X&amp;oi=book_result&amp;ct=result&amp;resnum=4#v=onepage&amp;q=Interrupted%20Poisson%20Process&amp;f=false" TargetMode="External"/><Relationship Id="rId3" Type="http://schemas.openxmlformats.org/officeDocument/2006/relationships/settings" Target="settings.xml"/><Relationship Id="rId21" Type="http://schemas.openxmlformats.org/officeDocument/2006/relationships/image" Target="media/image14.gif"/><Relationship Id="rId7" Type="http://schemas.openxmlformats.org/officeDocument/2006/relationships/image" Target="media/image2.gif"/><Relationship Id="rId12" Type="http://schemas.openxmlformats.org/officeDocument/2006/relationships/hyperlink" Target="http://www.stanford.edu/class/ee368c/Projects/project10/node3.html" TargetMode="External"/><Relationship Id="rId17" Type="http://schemas.openxmlformats.org/officeDocument/2006/relationships/image" Target="media/image10.gif"/><Relationship Id="rId25" Type="http://schemas.openxmlformats.org/officeDocument/2006/relationships/hyperlink" Target="http://books.google.be/books?id=qUpL0OJMkrAC&amp;pg=PA336&amp;lpg=PA336&amp;dq=Interrupted+Poisson+Process&amp;source=bl&amp;ots=MjEbTvk_qV&amp;sig=fIeyis7zCKXOJm_56P-VNhEXd-w&amp;hl=nl&amp;ei=1NzFSsSmIo_m-QbQtKxJ&amp;sa=X&amp;oi=book_result&amp;ct=result&amp;resnum=10#v=onepage&amp;q=Interrupted%20Poisson%20Process&amp;f=false" TargetMode="Externa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3.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image" Target="media/image16.gif"/><Relationship Id="rId5" Type="http://schemas.openxmlformats.org/officeDocument/2006/relationships/hyperlink" Target="http://www.stanford.edu/class/ee368c/Projects/project10/node15.html" TargetMode="External"/><Relationship Id="rId15" Type="http://schemas.openxmlformats.org/officeDocument/2006/relationships/image" Target="media/image8.gif"/><Relationship Id="rId23" Type="http://schemas.openxmlformats.org/officeDocument/2006/relationships/hyperlink" Target="http://www.stanford.edu/class/ee368c/Projects/project10/node3.html" TargetMode="External"/><Relationship Id="rId28" Type="http://schemas.openxmlformats.org/officeDocument/2006/relationships/hyperlink" Target="http://books.google.be/books?id=ErQBag-QCv0C&amp;pg=PA250&amp;lpg=PA250&amp;dq=Interrupted+Poisson+Process&amp;source=bl&amp;ots=CldaPaSVOi&amp;sig=6OrYCDdsxSGm_aua4-nKkt5RU74&amp;hl=nl&amp;ei=FOLFSonvIILX-QaB8qFG&amp;sa=X&amp;oi=book_result&amp;ct=result&amp;resnum=1#v=onepage&amp;q=Interrupted%20Poisson%20Process&amp;f=false" TargetMode="External"/><Relationship Id="rId10" Type="http://schemas.openxmlformats.org/officeDocument/2006/relationships/image" Target="media/image5.gif"/><Relationship Id="rId19" Type="http://schemas.openxmlformats.org/officeDocument/2006/relationships/image" Target="media/image12.gif"/><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7.gif"/><Relationship Id="rId22" Type="http://schemas.openxmlformats.org/officeDocument/2006/relationships/image" Target="media/image15.gif"/><Relationship Id="rId27" Type="http://schemas.openxmlformats.org/officeDocument/2006/relationships/hyperlink" Target="http://books.google.be/books?id=IcVlwPS0qCwC&amp;pg=PA112&amp;lpg=PA112&amp;dq=Interrupted+Poisson+Process&amp;source=bl&amp;ots=8p4_TZTA2N&amp;sig=7y5DQ7Ar41FOptS-ooubbvQLZnM&amp;hl=nl&amp;ei=Q-DFSq7PG4PZ-Qbf69k7&amp;sa=X&amp;oi=book_result&amp;ct=result&amp;resnum=9#v=onepage&amp;q=Interrupted%20Poisson%20Process&amp;f=fals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1484</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UGent</Company>
  <LinksUpToDate>false</LinksUpToDate>
  <CharactersWithSpaces>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UGent</dc:creator>
  <cp:keywords/>
  <dc:description/>
  <cp:lastModifiedBy>UGent</cp:lastModifiedBy>
  <cp:revision>5</cp:revision>
  <dcterms:created xsi:type="dcterms:W3CDTF">2009-10-02T10:47:00Z</dcterms:created>
  <dcterms:modified xsi:type="dcterms:W3CDTF">2009-10-02T11:21:00Z</dcterms:modified>
</cp:coreProperties>
</file>